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35" w:rsidRDefault="008D0F35" w:rsidP="008D0F35">
      <w:pPr>
        <w:pStyle w:val="h2"/>
      </w:pPr>
      <w:bookmarkStart w:id="0" w:name="miniToc8"/>
      <w:r>
        <w:t>Taking</w:t>
      </w:r>
      <w:r>
        <w:t xml:space="preserve"> a Course </w:t>
      </w:r>
      <w:r>
        <w:t>Survey</w:t>
      </w:r>
      <w:r>
        <w:t xml:space="preserve"> in Performance Matters</w:t>
      </w:r>
    </w:p>
    <w:bookmarkEnd w:id="0"/>
    <w:p w:rsidR="00820277" w:rsidRDefault="001F4995"/>
    <w:p w:rsidR="008D0F35" w:rsidRDefault="008D0F35" w:rsidP="008D0F35">
      <w:pPr>
        <w:pStyle w:val="ListParagraph"/>
        <w:rPr>
          <w:b/>
          <w:i/>
          <w:sz w:val="28"/>
          <w:szCs w:val="28"/>
        </w:rPr>
      </w:pPr>
      <w:r w:rsidRPr="004A6C54">
        <w:rPr>
          <w:sz w:val="28"/>
          <w:szCs w:val="28"/>
        </w:rPr>
        <w:t>End your presentation with the Educator Reaction Survey which is now located in our new PD Platform - Performance M</w:t>
      </w:r>
      <w:bookmarkStart w:id="1" w:name="_GoBack"/>
      <w:bookmarkEnd w:id="1"/>
      <w:r w:rsidRPr="004A6C54">
        <w:rPr>
          <w:sz w:val="28"/>
          <w:szCs w:val="28"/>
        </w:rPr>
        <w:t>atters</w:t>
      </w:r>
      <w:r w:rsidRPr="004A6C54">
        <w:rPr>
          <w:b/>
          <w:i/>
          <w:sz w:val="28"/>
          <w:szCs w:val="28"/>
        </w:rPr>
        <w:t xml:space="preserve"> </w:t>
      </w:r>
    </w:p>
    <w:p w:rsidR="008D0F35" w:rsidRDefault="008D0F35" w:rsidP="008D0F35">
      <w:pPr>
        <w:pStyle w:val="ListParagraph"/>
        <w:rPr>
          <w:b/>
          <w:i/>
          <w:sz w:val="28"/>
          <w:szCs w:val="28"/>
        </w:rPr>
      </w:pPr>
    </w:p>
    <w:p w:rsidR="008D0F35" w:rsidRPr="004A6C54" w:rsidRDefault="008D0F35" w:rsidP="008D0F35">
      <w:pPr>
        <w:pStyle w:val="ListParagraph"/>
        <w:rPr>
          <w:b/>
          <w:sz w:val="28"/>
          <w:szCs w:val="28"/>
        </w:rPr>
      </w:pPr>
      <w:r w:rsidRPr="004A6C54">
        <w:rPr>
          <w:b/>
          <w:i/>
          <w:sz w:val="28"/>
          <w:szCs w:val="28"/>
        </w:rPr>
        <w:t xml:space="preserve">Build in time for </w:t>
      </w:r>
      <w:r>
        <w:rPr>
          <w:b/>
          <w:i/>
          <w:sz w:val="28"/>
          <w:szCs w:val="28"/>
        </w:rPr>
        <w:t>the survey</w:t>
      </w:r>
      <w:r>
        <w:rPr>
          <w:b/>
          <w:i/>
          <w:sz w:val="28"/>
          <w:szCs w:val="28"/>
        </w:rPr>
        <w:t xml:space="preserve"> in your session</w:t>
      </w:r>
      <w:r w:rsidRPr="004A6C54">
        <w:rPr>
          <w:b/>
          <w:i/>
          <w:sz w:val="28"/>
          <w:szCs w:val="28"/>
        </w:rPr>
        <w:t xml:space="preserve"> - this is NOT intended for participants to do after they have left the workshop. </w:t>
      </w:r>
      <w:r w:rsidRPr="004A6C54">
        <w:rPr>
          <w:b/>
          <w:sz w:val="28"/>
          <w:szCs w:val="28"/>
        </w:rPr>
        <w:t xml:space="preserve">Participants should leave your session only after they have completed an Exit Ticket </w:t>
      </w:r>
      <w:r w:rsidRPr="004A6C54">
        <w:rPr>
          <w:b/>
          <w:sz w:val="28"/>
          <w:szCs w:val="28"/>
          <w:u w:val="single"/>
        </w:rPr>
        <w:t>AND</w:t>
      </w:r>
      <w:r w:rsidRPr="004A6C54">
        <w:rPr>
          <w:b/>
          <w:sz w:val="28"/>
          <w:szCs w:val="28"/>
        </w:rPr>
        <w:t xml:space="preserve"> the Survey.</w:t>
      </w:r>
      <w:r>
        <w:rPr>
          <w:b/>
          <w:sz w:val="28"/>
          <w:szCs w:val="28"/>
        </w:rPr>
        <w:t xml:space="preserve">  CTLE Certificates, if applicable, will not be released until surveys are completed.</w:t>
      </w:r>
    </w:p>
    <w:p w:rsidR="008D0F35" w:rsidRDefault="008D0F35"/>
    <w:p w:rsidR="001F4995" w:rsidRDefault="008D0F35" w:rsidP="008D0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995">
        <w:rPr>
          <w:sz w:val="28"/>
          <w:szCs w:val="28"/>
        </w:rPr>
        <w:t xml:space="preserve">Have participants log in to Performance Matters and choose </w:t>
      </w:r>
      <w:r w:rsidRPr="001F4995">
        <w:rPr>
          <w:b/>
          <w:sz w:val="28"/>
          <w:szCs w:val="28"/>
          <w:highlight w:val="green"/>
        </w:rPr>
        <w:t>Professional Learning</w:t>
      </w:r>
      <w:r w:rsidRPr="001F4995">
        <w:rPr>
          <w:sz w:val="28"/>
          <w:szCs w:val="28"/>
        </w:rPr>
        <w:t xml:space="preserve"> </w:t>
      </w:r>
    </w:p>
    <w:p w:rsidR="008D0F35" w:rsidRPr="001F4995" w:rsidRDefault="008D0F35" w:rsidP="001F4995">
      <w:pPr>
        <w:pStyle w:val="ListParagraph"/>
        <w:rPr>
          <w:sz w:val="28"/>
          <w:szCs w:val="28"/>
        </w:rPr>
      </w:pPr>
      <w:proofErr w:type="gramStart"/>
      <w:r w:rsidRPr="001F4995">
        <w:rPr>
          <w:sz w:val="28"/>
          <w:szCs w:val="28"/>
        </w:rPr>
        <w:t>from</w:t>
      </w:r>
      <w:proofErr w:type="gramEnd"/>
      <w:r w:rsidRPr="001F4995">
        <w:rPr>
          <w:sz w:val="28"/>
          <w:szCs w:val="28"/>
        </w:rPr>
        <w:t xml:space="preserve"> the top toolbar.</w:t>
      </w:r>
    </w:p>
    <w:p w:rsidR="008D0F35" w:rsidRPr="001F4995" w:rsidRDefault="008D0F35" w:rsidP="008D0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995">
        <w:rPr>
          <w:sz w:val="28"/>
          <w:szCs w:val="28"/>
        </w:rPr>
        <w:t xml:space="preserve">Scroll down the page to find My Survey and find the course title. </w:t>
      </w:r>
      <w:proofErr w:type="gramStart"/>
      <w:r w:rsidRPr="001F4995">
        <w:rPr>
          <w:sz w:val="28"/>
          <w:szCs w:val="28"/>
        </w:rPr>
        <w:t>( If</w:t>
      </w:r>
      <w:proofErr w:type="gramEnd"/>
      <w:r w:rsidRPr="001F4995">
        <w:rPr>
          <w:sz w:val="28"/>
          <w:szCs w:val="28"/>
        </w:rPr>
        <w:t xml:space="preserve"> anyone did not register</w:t>
      </w:r>
      <w:r w:rsidRPr="001F4995">
        <w:rPr>
          <w:sz w:val="28"/>
          <w:szCs w:val="28"/>
        </w:rPr>
        <w:t xml:space="preserve"> for the course they will not</w:t>
      </w:r>
      <w:r w:rsidRPr="001F4995">
        <w:rPr>
          <w:sz w:val="28"/>
          <w:szCs w:val="28"/>
        </w:rPr>
        <w:t xml:space="preserve"> have the session listed. Please direct them to register at this time.)</w:t>
      </w:r>
    </w:p>
    <w:p w:rsidR="008D0F35" w:rsidRPr="001F4995" w:rsidRDefault="008D0F35" w:rsidP="008D0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995">
        <w:rPr>
          <w:sz w:val="28"/>
          <w:szCs w:val="28"/>
        </w:rPr>
        <w:t xml:space="preserve">Click </w:t>
      </w:r>
      <w:r w:rsidRPr="001F4995">
        <w:rPr>
          <w:b/>
          <w:sz w:val="28"/>
          <w:szCs w:val="28"/>
          <w:highlight w:val="green"/>
        </w:rPr>
        <w:t>Start Survey</w:t>
      </w:r>
      <w:r w:rsidRPr="001F4995">
        <w:rPr>
          <w:b/>
          <w:sz w:val="28"/>
          <w:szCs w:val="28"/>
        </w:rPr>
        <w:t xml:space="preserve"> </w:t>
      </w:r>
      <w:r w:rsidRPr="001F4995">
        <w:rPr>
          <w:sz w:val="28"/>
          <w:szCs w:val="28"/>
        </w:rPr>
        <w:t xml:space="preserve">to begin the questions. </w:t>
      </w:r>
    </w:p>
    <w:p w:rsidR="008D0F35" w:rsidRDefault="008D0F35" w:rsidP="008D0F35"/>
    <w:p w:rsidR="008D0F35" w:rsidRDefault="00DD75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1336675</wp:posOffset>
                </wp:positionV>
                <wp:extent cx="371475" cy="187960"/>
                <wp:effectExtent l="0" t="19050" r="47625" b="4064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79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AB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19.65pt;margin-top:105.25pt;width:29.25pt;height:1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" adj="16135" fillcolor="red" strokecolor="#1f4d78 [1604]" strokeweight="1pt"/>
            </w:pict>
          </mc:Fallback>
        </mc:AlternateContent>
      </w:r>
      <w:r w:rsidR="008D0F35">
        <w:rPr>
          <w:noProof/>
        </w:rPr>
        <w:drawing>
          <wp:inline distT="0" distB="0" distL="0" distR="0">
            <wp:extent cx="5943600" cy="2957935"/>
            <wp:effectExtent l="0" t="0" r="0" b="0"/>
            <wp:docPr id="1" name="Picture 1" descr="cid:image001.png@01D33920.9A72F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920.9A72FC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F35" w:rsidSect="008D0F35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3770"/>
    <w:multiLevelType w:val="hybridMultilevel"/>
    <w:tmpl w:val="7840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35"/>
    <w:rsid w:val="000E74FA"/>
    <w:rsid w:val="001F4995"/>
    <w:rsid w:val="008D0F35"/>
    <w:rsid w:val="00AF74B8"/>
    <w:rsid w:val="00DD7578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08CB"/>
  <w15:chartTrackingRefBased/>
  <w15:docId w15:val="{72816365-E3C1-4719-8384-978CDB4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ing2"/>
    <w:rsid w:val="008D0F35"/>
    <w:pPr>
      <w:spacing w:before="240" w:after="75" w:line="240" w:lineRule="auto"/>
    </w:pPr>
    <w:rPr>
      <w:rFonts w:ascii="Calibri" w:eastAsia="Calibri" w:hAnsi="Calibri" w:cs="Calibri"/>
      <w:b/>
      <w:bCs/>
      <w:color w:val="0047B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0F3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920.9A72FC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2</cp:revision>
  <dcterms:created xsi:type="dcterms:W3CDTF">2017-09-29T16:46:00Z</dcterms:created>
  <dcterms:modified xsi:type="dcterms:W3CDTF">2017-09-29T17:00:00Z</dcterms:modified>
</cp:coreProperties>
</file>