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23" w:rsidRDefault="00377023" w:rsidP="00377023">
      <w:pPr>
        <w:spacing w:before="268"/>
        <w:rPr>
          <w:b/>
          <w:color w:val="0070C0"/>
          <w:sz w:val="40"/>
          <w:szCs w:val="40"/>
        </w:rPr>
      </w:pPr>
      <w:r w:rsidRPr="00377023">
        <w:rPr>
          <w:b/>
          <w:color w:val="0070C0"/>
          <w:sz w:val="40"/>
          <w:szCs w:val="40"/>
        </w:rPr>
        <w:t>Roster Management in Performance Matters</w:t>
      </w:r>
    </w:p>
    <w:p w:rsidR="00986311" w:rsidRPr="00EE4ADA" w:rsidRDefault="00986311" w:rsidP="00986311">
      <w:pPr>
        <w:keepLines/>
        <w:spacing w:before="120" w:beforeAutospacing="1" w:after="120" w:afterAutospacing="1" w:line="240" w:lineRule="auto"/>
        <w:rPr>
          <w:rFonts w:eastAsia="Times New Roman" w:cs="Times New Roman"/>
          <w:sz w:val="24"/>
          <w:szCs w:val="24"/>
        </w:rPr>
      </w:pPr>
      <w:bookmarkStart w:id="0" w:name="_GoBack"/>
      <w:r w:rsidRPr="00EE4ADA">
        <w:rPr>
          <w:rFonts w:eastAsia="Times New Roman" w:cs="Times New Roman"/>
          <w:sz w:val="24"/>
          <w:szCs w:val="24"/>
        </w:rPr>
        <w:t xml:space="preserve">Use </w:t>
      </w:r>
      <w:r w:rsidRPr="00EE4ADA">
        <w:rPr>
          <w:rFonts w:eastAsia="Times New Roman" w:cs="Times New Roman"/>
          <w:b/>
          <w:sz w:val="24"/>
          <w:szCs w:val="24"/>
          <w:highlight w:val="green"/>
        </w:rPr>
        <w:t>Quick Links</w:t>
      </w:r>
      <w:r w:rsidRPr="00EE4ADA">
        <w:rPr>
          <w:rFonts w:eastAsia="Times New Roman" w:cs="Times New Roman"/>
          <w:sz w:val="24"/>
          <w:szCs w:val="24"/>
        </w:rPr>
        <w:t xml:space="preserve"> on the SCSD homepage to access Performance Matters and log in using your SCSD username and password.</w:t>
      </w:r>
    </w:p>
    <w:p w:rsidR="00986311" w:rsidRDefault="00986311" w:rsidP="00986311">
      <w:pPr>
        <w:pStyle w:val="li"/>
        <w:ind w:left="0"/>
      </w:pPr>
      <w:r w:rsidRPr="00EE4ADA">
        <w:rPr>
          <w:rFonts w:asciiTheme="minorHAnsi" w:hAnsiTheme="minorHAnsi"/>
          <w:color w:val="000000"/>
        </w:rPr>
        <w:t xml:space="preserve">Locate the Courses I Teach channel, either on your home page or by clicking the </w:t>
      </w:r>
      <w:r w:rsidRPr="00EE4ADA">
        <w:rPr>
          <w:rFonts w:asciiTheme="minorHAnsi" w:hAnsiTheme="minorHAnsi"/>
          <w:b/>
          <w:bCs/>
          <w:color w:val="000000"/>
          <w:highlight w:val="green"/>
        </w:rPr>
        <w:t>Professional Learning</w:t>
      </w:r>
      <w:r w:rsidRPr="00EE4ADA">
        <w:rPr>
          <w:rFonts w:asciiTheme="minorHAnsi" w:hAnsiTheme="minorHAnsi"/>
          <w:b/>
          <w:bCs/>
          <w:color w:val="000000"/>
        </w:rPr>
        <w:t xml:space="preserve"> </w:t>
      </w:r>
      <w:r w:rsidRPr="00EE4ADA">
        <w:rPr>
          <w:rFonts w:asciiTheme="minorHAnsi" w:hAnsiTheme="minorHAnsi"/>
          <w:color w:val="000000"/>
        </w:rPr>
        <w:t>tab</w:t>
      </w:r>
      <w:bookmarkEnd w:id="0"/>
      <w:r>
        <w:rPr>
          <w:color w:val="000000"/>
        </w:rPr>
        <w:t>.</w:t>
      </w:r>
    </w:p>
    <w:p w:rsidR="00377023" w:rsidRDefault="00377023" w:rsidP="00986311">
      <w:pPr>
        <w:pStyle w:val="li"/>
        <w:ind w:left="0"/>
      </w:pPr>
      <w:r>
        <w:rPr>
          <w:color w:val="000000"/>
        </w:rPr>
        <w:t>.</w:t>
      </w:r>
      <w:r>
        <w:br/>
      </w:r>
      <w:r w:rsidRPr="00134BF2">
        <w:rPr>
          <w:noProof/>
        </w:rPr>
        <w:drawing>
          <wp:inline distT="0" distB="0" distL="0" distR="0" wp14:anchorId="70791121" wp14:editId="6F9311B3">
            <wp:extent cx="3819525" cy="2038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23" w:rsidRDefault="00377023" w:rsidP="00986311">
      <w:pPr>
        <w:pStyle w:val="li"/>
      </w:pPr>
      <w:r>
        <w:rPr>
          <w:color w:val="000000"/>
        </w:rPr>
        <w:t xml:space="preserve">From the section action menu, select </w:t>
      </w:r>
      <w:r w:rsidRPr="00730A58">
        <w:rPr>
          <w:b/>
          <w:color w:val="000000"/>
          <w:highlight w:val="green"/>
        </w:rPr>
        <w:t>View</w:t>
      </w:r>
      <w:r>
        <w:rPr>
          <w:color w:val="000000"/>
        </w:rPr>
        <w:t xml:space="preserve"> </w:t>
      </w:r>
      <w:r w:rsidRPr="00C53A6C">
        <w:rPr>
          <w:rStyle w:val="variable8"/>
          <w:highlight w:val="green"/>
        </w:rPr>
        <w:t>Roster</w:t>
      </w:r>
      <w:r>
        <w:rPr>
          <w:color w:val="000000"/>
        </w:rPr>
        <w:t>.</w:t>
      </w:r>
      <w:r>
        <w:br/>
      </w:r>
      <w:r w:rsidRPr="00134BF2">
        <w:rPr>
          <w:noProof/>
        </w:rPr>
        <w:drawing>
          <wp:inline distT="0" distB="0" distL="0" distR="0" wp14:anchorId="781B03D3" wp14:editId="3F6EA2F9">
            <wp:extent cx="39052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23" w:rsidRDefault="00377023" w:rsidP="00986311">
      <w:pPr>
        <w:pStyle w:val="p"/>
        <w:keepLines/>
        <w:ind w:left="600"/>
      </w:pPr>
      <w:r>
        <w:rPr>
          <w:color w:val="000000"/>
        </w:rPr>
        <w:t>Course and section information will appear at the top of the section roster screen.</w:t>
      </w:r>
    </w:p>
    <w:p w:rsidR="00377023" w:rsidRDefault="00377023" w:rsidP="00986311">
      <w:pPr>
        <w:pStyle w:val="p"/>
        <w:keepLines/>
        <w:ind w:left="600"/>
      </w:pPr>
      <w:r>
        <w:rPr>
          <w:color w:val="000000"/>
        </w:rPr>
        <w:t>In the middle of the page, a set of buttons to access roster functions will display. (Buttons available will depend on course and section settings.)</w:t>
      </w:r>
      <w:r>
        <w:br/>
      </w:r>
      <w:r w:rsidRPr="00134BF2">
        <w:rPr>
          <w:noProof/>
        </w:rPr>
        <w:drawing>
          <wp:inline distT="0" distB="0" distL="0" distR="0" wp14:anchorId="126F04E6" wp14:editId="481BA83F">
            <wp:extent cx="6858000" cy="952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23" w:rsidRPr="00C53A6C" w:rsidRDefault="00377023" w:rsidP="00986311">
      <w:pPr>
        <w:pStyle w:val="p"/>
        <w:keepLines/>
        <w:ind w:left="600"/>
      </w:pPr>
      <w:r>
        <w:rPr>
          <w:color w:val="000000"/>
        </w:rPr>
        <w:t>At the bottom of the page, the current roster is displayed.</w:t>
      </w:r>
      <w:r>
        <w:br/>
      </w:r>
      <w:r>
        <w:rPr>
          <w:noProof/>
        </w:rPr>
        <w:drawing>
          <wp:inline distT="0" distB="0" distL="0" distR="0" wp14:anchorId="681257AB" wp14:editId="22BA32B5">
            <wp:extent cx="5486400" cy="1400175"/>
            <wp:effectExtent l="0" t="0" r="0" b="9525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D3" w:rsidRDefault="00377023" w:rsidP="00986311">
      <w:pPr>
        <w:pStyle w:val="ListParagraph"/>
        <w:keepLines/>
        <w:spacing w:before="120" w:after="120"/>
        <w:ind w:left="600"/>
      </w:pPr>
      <w:r>
        <w:t xml:space="preserve">You can manually </w:t>
      </w:r>
      <w:r w:rsidRPr="00377023">
        <w:rPr>
          <w:b/>
          <w:highlight w:val="green"/>
        </w:rPr>
        <w:t>Add Learners</w:t>
      </w:r>
      <w:r>
        <w:t xml:space="preserve"> or </w:t>
      </w:r>
      <w:r w:rsidRPr="00377023">
        <w:rPr>
          <w:b/>
          <w:highlight w:val="green"/>
        </w:rPr>
        <w:t>Remove Participants</w:t>
      </w:r>
      <w:r>
        <w:t xml:space="preserve"> by using the buttons above the roster.</w:t>
      </w:r>
    </w:p>
    <w:sectPr w:rsidR="00AB08D3" w:rsidSect="003770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5401D"/>
    <w:multiLevelType w:val="multilevel"/>
    <w:tmpl w:val="D08E77DE"/>
    <w:lvl w:ilvl="0">
      <w:start w:val="1"/>
      <w:numFmt w:val="decimal"/>
      <w:lvlText w:val="%1."/>
      <w:lvlJc w:val="right"/>
      <w:pPr>
        <w:keepLines/>
        <w:tabs>
          <w:tab w:val="num" w:pos="600"/>
        </w:tabs>
        <w:spacing w:before="120" w:after="120"/>
        <w:ind w:left="600" w:hanging="21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23"/>
    <w:rsid w:val="00377023"/>
    <w:rsid w:val="00986311"/>
    <w:rsid w:val="00AB08D3"/>
    <w:rsid w:val="00E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BF297-AACC-4D71-905F-BC994BEA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">
    <w:name w:val="li"/>
    <w:rsid w:val="00377023"/>
    <w:pPr>
      <w:keepLines/>
      <w:spacing w:before="120" w:after="120" w:line="240" w:lineRule="auto"/>
      <w:ind w:left="600"/>
    </w:pPr>
    <w:rPr>
      <w:rFonts w:ascii="Calibri" w:eastAsia="Calibri" w:hAnsi="Calibri" w:cs="Calibri"/>
      <w:sz w:val="24"/>
      <w:szCs w:val="24"/>
    </w:rPr>
  </w:style>
  <w:style w:type="character" w:customStyle="1" w:styleId="variable8">
    <w:name w:val="variable_8"/>
    <w:rsid w:val="00377023"/>
    <w:rPr>
      <w:b/>
      <w:bCs/>
      <w:color w:val="000000"/>
      <w:sz w:val="24"/>
      <w:szCs w:val="24"/>
    </w:rPr>
  </w:style>
  <w:style w:type="paragraph" w:customStyle="1" w:styleId="p">
    <w:name w:val="p"/>
    <w:rsid w:val="00377023"/>
    <w:pPr>
      <w:spacing w:before="120" w:after="120" w:line="240" w:lineRule="atLeast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CSD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Maureen</dc:creator>
  <cp:keywords/>
  <dc:description/>
  <cp:lastModifiedBy>Sweeney, Maureen</cp:lastModifiedBy>
  <cp:revision>3</cp:revision>
  <dcterms:created xsi:type="dcterms:W3CDTF">2017-09-28T14:07:00Z</dcterms:created>
  <dcterms:modified xsi:type="dcterms:W3CDTF">2017-10-23T17:09:00Z</dcterms:modified>
</cp:coreProperties>
</file>