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64" w:rsidRDefault="00532464"/>
    <w:p w:rsidR="008E5AE8" w:rsidRPr="008E5AE8" w:rsidRDefault="008E5AE8" w:rsidP="00532464">
      <w:pPr>
        <w:ind w:left="-900"/>
        <w:jc w:val="center"/>
        <w:rPr>
          <w:b/>
        </w:rPr>
      </w:pPr>
    </w:p>
    <w:p w:rsidR="008E5AE8" w:rsidRPr="0075118E" w:rsidRDefault="002A6970" w:rsidP="002A6970">
      <w:pPr>
        <w:ind w:left="-900"/>
        <w:rPr>
          <w:rFonts w:ascii="Arial" w:hAnsi="Arial" w:cs="Arial"/>
          <w:b/>
          <w:sz w:val="44"/>
          <w:szCs w:val="44"/>
        </w:rPr>
      </w:pPr>
      <w:r w:rsidRPr="0075118E">
        <w:rPr>
          <w:rFonts w:ascii="Arial" w:hAnsi="Arial" w:cs="Arial"/>
          <w:b/>
          <w:sz w:val="44"/>
          <w:szCs w:val="44"/>
        </w:rPr>
        <w:t>SOLE SOURCE DETERMINATION</w:t>
      </w:r>
      <w:r w:rsidR="00F32A9D" w:rsidRPr="0075118E">
        <w:rPr>
          <w:rFonts w:ascii="Arial" w:hAnsi="Arial" w:cs="Arial"/>
          <w:b/>
          <w:sz w:val="44"/>
          <w:szCs w:val="44"/>
        </w:rPr>
        <w:t xml:space="preserve"> GUIDELINES</w:t>
      </w:r>
    </w:p>
    <w:p w:rsidR="000D62DB" w:rsidRPr="0075118E" w:rsidRDefault="000D62DB" w:rsidP="002A6970">
      <w:pPr>
        <w:ind w:left="-900"/>
        <w:rPr>
          <w:rFonts w:ascii="Arial" w:hAnsi="Arial" w:cs="Arial"/>
          <w:b/>
          <w:color w:val="0000FF"/>
          <w:sz w:val="32"/>
          <w:szCs w:val="32"/>
          <w:u w:val="single"/>
        </w:rPr>
      </w:pPr>
    </w:p>
    <w:p w:rsidR="00F32A9D" w:rsidRPr="0075118E" w:rsidRDefault="00F32A9D" w:rsidP="002A6970">
      <w:pPr>
        <w:ind w:left="-900"/>
        <w:rPr>
          <w:rFonts w:ascii="Arial" w:hAnsi="Arial" w:cs="Arial"/>
          <w:b/>
          <w:color w:val="0000FF"/>
          <w:sz w:val="32"/>
          <w:szCs w:val="32"/>
          <w:u w:val="single"/>
        </w:rPr>
      </w:pPr>
      <w:r w:rsidRPr="0075118E">
        <w:rPr>
          <w:rFonts w:ascii="Arial" w:hAnsi="Arial" w:cs="Arial"/>
          <w:b/>
          <w:color w:val="0000FF"/>
          <w:sz w:val="32"/>
          <w:szCs w:val="32"/>
          <w:u w:val="single"/>
        </w:rPr>
        <w:t>(web page title)</w:t>
      </w:r>
    </w:p>
    <w:p w:rsidR="00F32A9D" w:rsidRPr="0075118E" w:rsidRDefault="00F32A9D" w:rsidP="002A6970">
      <w:pPr>
        <w:ind w:left="-900"/>
        <w:rPr>
          <w:rFonts w:ascii="Arial" w:hAnsi="Arial" w:cs="Arial"/>
          <w:b/>
          <w:color w:val="0000FF"/>
          <w:sz w:val="32"/>
          <w:szCs w:val="32"/>
          <w:u w:val="single"/>
        </w:rPr>
      </w:pPr>
      <w:r w:rsidRPr="0075118E">
        <w:rPr>
          <w:rFonts w:ascii="Arial" w:hAnsi="Arial" w:cs="Arial"/>
          <w:b/>
          <w:color w:val="0000FF"/>
          <w:sz w:val="32"/>
          <w:szCs w:val="32"/>
          <w:u w:val="single"/>
        </w:rPr>
        <w:t xml:space="preserve">(all the same right links on this web page as on the Purchasing web page) </w:t>
      </w:r>
    </w:p>
    <w:p w:rsidR="00F32A9D" w:rsidRPr="0075118E" w:rsidRDefault="00F32A9D" w:rsidP="002A6970">
      <w:pPr>
        <w:ind w:left="-900"/>
        <w:rPr>
          <w:rFonts w:ascii="Arial" w:hAnsi="Arial" w:cs="Arial"/>
          <w:b/>
          <w:color w:val="0000FF"/>
          <w:sz w:val="32"/>
          <w:szCs w:val="32"/>
          <w:u w:val="single"/>
        </w:rPr>
      </w:pPr>
      <w:r w:rsidRPr="0075118E">
        <w:rPr>
          <w:rFonts w:ascii="Arial" w:hAnsi="Arial" w:cs="Arial"/>
          <w:b/>
          <w:color w:val="0000FF"/>
          <w:sz w:val="32"/>
          <w:szCs w:val="32"/>
          <w:u w:val="single"/>
        </w:rPr>
        <w:t>(add Sole Source Guidelines as right link on Purchasing web page)</w:t>
      </w:r>
    </w:p>
    <w:p w:rsidR="002A6970" w:rsidRPr="0075118E" w:rsidRDefault="002A6970" w:rsidP="00532464">
      <w:pPr>
        <w:ind w:left="-900"/>
        <w:jc w:val="center"/>
        <w:rPr>
          <w:rFonts w:ascii="Arial" w:hAnsi="Arial" w:cs="Arial"/>
          <w:b/>
          <w:u w:val="single"/>
        </w:rPr>
      </w:pPr>
    </w:p>
    <w:p w:rsidR="0075118E" w:rsidRPr="0075118E" w:rsidRDefault="0075118E" w:rsidP="0075118E">
      <w:pPr>
        <w:ind w:left="-900"/>
        <w:rPr>
          <w:rFonts w:ascii="Arial" w:hAnsi="Arial" w:cs="Arial"/>
          <w:b/>
          <w:sz w:val="32"/>
          <w:szCs w:val="32"/>
          <w:u w:val="single"/>
        </w:rPr>
      </w:pPr>
      <w:r w:rsidRPr="0075118E">
        <w:rPr>
          <w:rFonts w:ascii="Arial" w:hAnsi="Arial" w:cs="Arial"/>
          <w:b/>
          <w:noProof/>
          <w:sz w:val="32"/>
          <w:szCs w:val="32"/>
          <w:u w:val="single"/>
        </w:rPr>
        <mc:AlternateContent>
          <mc:Choice Requires="wps">
            <w:drawing>
              <wp:anchor distT="0" distB="0" distL="114300" distR="114300" simplePos="0" relativeHeight="251659264" behindDoc="0" locked="0" layoutInCell="1" allowOverlap="1" wp14:anchorId="0E89C2A4" wp14:editId="55FCC673">
                <wp:simplePos x="0" y="0"/>
                <wp:positionH relativeFrom="column">
                  <wp:posOffset>-552450</wp:posOffset>
                </wp:positionH>
                <wp:positionV relativeFrom="paragraph">
                  <wp:posOffset>18416</wp:posOffset>
                </wp:positionV>
                <wp:extent cx="659130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591300" cy="304800"/>
                        </a:xfrm>
                        <a:prstGeom prst="rect">
                          <a:avLst/>
                        </a:prstGeom>
                        <a:noFill/>
                      </wps:spPr>
                      <wps:style>
                        <a:lnRef idx="2">
                          <a:schemeClr val="dk1"/>
                        </a:lnRef>
                        <a:fillRef idx="1">
                          <a:schemeClr val="lt1"/>
                        </a:fillRef>
                        <a:effectRef idx="0">
                          <a:schemeClr val="dk1"/>
                        </a:effectRef>
                        <a:fontRef idx="minor">
                          <a:schemeClr val="dk1"/>
                        </a:fontRef>
                      </wps:style>
                      <wps:txbx>
                        <w:txbxContent>
                          <w:p w:rsidR="0075118E" w:rsidRPr="0075118E" w:rsidRDefault="0075118E" w:rsidP="0075118E">
                            <w:pPr>
                              <w:rPr>
                                <w:rFonts w:ascii="Arial" w:hAnsi="Arial" w:cs="Arial"/>
                                <w:b/>
                                <w:sz w:val="28"/>
                                <w:szCs w:val="28"/>
                              </w:rPr>
                            </w:pPr>
                            <w:r w:rsidRPr="0075118E">
                              <w:rPr>
                                <w:rFonts w:ascii="Arial" w:hAnsi="Arial" w:cs="Arial"/>
                                <w:b/>
                                <w:sz w:val="28"/>
                                <w:szCs w:val="28"/>
                              </w:rPr>
                              <w:t>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43.5pt;margin-top:1.45pt;width:519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" filled="f" strokecolor="black [3200]" strokeweight="2pt">
                <v:textbox>
                  <w:txbxContent>
                    <w:p w:rsidR="0075118E" w:rsidRPr="0075118E" w:rsidRDefault="0075118E" w:rsidP="0075118E">
                      <w:pPr>
                        <w:rPr>
                          <w:rFonts w:ascii="Arial" w:hAnsi="Arial" w:cs="Arial"/>
                          <w:b/>
                          <w:sz w:val="28"/>
                          <w:szCs w:val="28"/>
                        </w:rPr>
                      </w:pPr>
                      <w:r w:rsidRPr="0075118E">
                        <w:rPr>
                          <w:rFonts w:ascii="Arial" w:hAnsi="Arial" w:cs="Arial"/>
                          <w:b/>
                          <w:sz w:val="28"/>
                          <w:szCs w:val="28"/>
                        </w:rPr>
                        <w:t>Overview</w:t>
                      </w:r>
                    </w:p>
                  </w:txbxContent>
                </v:textbox>
              </v:rect>
            </w:pict>
          </mc:Fallback>
        </mc:AlternateContent>
      </w:r>
    </w:p>
    <w:p w:rsidR="0075118E" w:rsidRPr="0075118E" w:rsidRDefault="0075118E" w:rsidP="0075118E">
      <w:pPr>
        <w:ind w:left="-900"/>
        <w:rPr>
          <w:rFonts w:ascii="Arial" w:hAnsi="Arial" w:cs="Arial"/>
          <w:b/>
          <w:u w:val="single"/>
        </w:rPr>
      </w:pPr>
    </w:p>
    <w:p w:rsidR="0075118E" w:rsidRPr="0075118E" w:rsidRDefault="0075118E" w:rsidP="0075118E">
      <w:pPr>
        <w:ind w:left="-900"/>
        <w:rPr>
          <w:rFonts w:ascii="Arial" w:hAnsi="Arial" w:cs="Arial"/>
        </w:rPr>
      </w:pPr>
    </w:p>
    <w:p w:rsidR="0075118E" w:rsidRPr="0075118E" w:rsidRDefault="0075118E" w:rsidP="0075118E">
      <w:pPr>
        <w:ind w:left="-900"/>
        <w:rPr>
          <w:rFonts w:ascii="Arial" w:hAnsi="Arial" w:cs="Arial"/>
        </w:rPr>
      </w:pPr>
    </w:p>
    <w:p w:rsidR="008E5AE8" w:rsidRPr="0075118E" w:rsidRDefault="008E5AE8" w:rsidP="008E5AE8">
      <w:pPr>
        <w:ind w:left="-900"/>
        <w:rPr>
          <w:rFonts w:ascii="Arial" w:hAnsi="Arial" w:cs="Arial"/>
        </w:rPr>
      </w:pPr>
      <w:r w:rsidRPr="0075118E">
        <w:rPr>
          <w:rFonts w:ascii="Arial" w:hAnsi="Arial" w:cs="Arial"/>
        </w:rPr>
        <w:t>In an effort to procure the required goods and services for the District, situations may arise, that require “Sole Source” procurement, where additional bids, although require</w:t>
      </w:r>
      <w:r w:rsidR="002A6970" w:rsidRPr="0075118E">
        <w:rPr>
          <w:rFonts w:ascii="Arial" w:hAnsi="Arial" w:cs="Arial"/>
        </w:rPr>
        <w:t>d by General Municipal Law, can</w:t>
      </w:r>
      <w:r w:rsidRPr="0075118E">
        <w:rPr>
          <w:rFonts w:ascii="Arial" w:hAnsi="Arial" w:cs="Arial"/>
        </w:rPr>
        <w:t>not be obtained due to the nature of the goods or services being provided.</w:t>
      </w:r>
    </w:p>
    <w:p w:rsidR="008E5AE8" w:rsidRPr="0075118E" w:rsidRDefault="008E5AE8" w:rsidP="008E5AE8">
      <w:pPr>
        <w:ind w:left="-900"/>
        <w:rPr>
          <w:rFonts w:ascii="Arial" w:hAnsi="Arial" w:cs="Arial"/>
        </w:rPr>
      </w:pPr>
    </w:p>
    <w:p w:rsidR="002A6970" w:rsidRPr="0075118E" w:rsidRDefault="002A6970" w:rsidP="002A6970">
      <w:pPr>
        <w:ind w:left="-900"/>
        <w:rPr>
          <w:rFonts w:ascii="Arial" w:hAnsi="Arial" w:cs="Arial"/>
          <w:b/>
          <w:sz w:val="32"/>
          <w:szCs w:val="32"/>
          <w:u w:val="single"/>
        </w:rPr>
      </w:pPr>
    </w:p>
    <w:p w:rsidR="000D62DB" w:rsidRPr="0075118E" w:rsidRDefault="00E93816" w:rsidP="002A6970">
      <w:pPr>
        <w:ind w:left="-900"/>
        <w:rPr>
          <w:rFonts w:ascii="Arial" w:hAnsi="Arial" w:cs="Arial"/>
          <w:b/>
          <w:sz w:val="32"/>
          <w:szCs w:val="32"/>
          <w:u w:val="single"/>
        </w:rPr>
      </w:pPr>
      <w:r w:rsidRPr="0075118E">
        <w:rPr>
          <w:rFonts w:ascii="Arial" w:hAnsi="Arial" w:cs="Arial"/>
          <w:b/>
          <w:noProof/>
          <w:sz w:val="32"/>
          <w:szCs w:val="32"/>
          <w:u w:val="single"/>
        </w:rPr>
        <mc:AlternateContent>
          <mc:Choice Requires="wps">
            <w:drawing>
              <wp:anchor distT="0" distB="0" distL="114300" distR="114300" simplePos="0" relativeHeight="251661312" behindDoc="0" locked="0" layoutInCell="1" allowOverlap="1" wp14:anchorId="71EA18C6" wp14:editId="3CC54EEE">
                <wp:simplePos x="0" y="0"/>
                <wp:positionH relativeFrom="column">
                  <wp:posOffset>-552450</wp:posOffset>
                </wp:positionH>
                <wp:positionV relativeFrom="paragraph">
                  <wp:posOffset>153035</wp:posOffset>
                </wp:positionV>
                <wp:extent cx="659130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591300" cy="304800"/>
                        </a:xfrm>
                        <a:prstGeom prst="rect">
                          <a:avLst/>
                        </a:prstGeom>
                        <a:noFill/>
                      </wps:spPr>
                      <wps:style>
                        <a:lnRef idx="2">
                          <a:schemeClr val="dk1"/>
                        </a:lnRef>
                        <a:fillRef idx="1">
                          <a:schemeClr val="lt1"/>
                        </a:fillRef>
                        <a:effectRef idx="0">
                          <a:schemeClr val="dk1"/>
                        </a:effectRef>
                        <a:fontRef idx="minor">
                          <a:schemeClr val="dk1"/>
                        </a:fontRef>
                      </wps:style>
                      <wps:txbx>
                        <w:txbxContent>
                          <w:p w:rsidR="00E93816" w:rsidRPr="0075118E" w:rsidRDefault="00E93816" w:rsidP="00E93816">
                            <w:pPr>
                              <w:rPr>
                                <w:rFonts w:ascii="Arial" w:hAnsi="Arial" w:cs="Arial"/>
                                <w:b/>
                                <w:sz w:val="28"/>
                                <w:szCs w:val="28"/>
                              </w:rPr>
                            </w:pPr>
                            <w:r>
                              <w:rPr>
                                <w:rFonts w:ascii="Arial" w:hAnsi="Arial" w:cs="Arial"/>
                                <w:b/>
                                <w:sz w:val="28"/>
                                <w:szCs w:val="28"/>
                              </w:rPr>
                              <w:t>Sole Source Definition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left:0;text-align:left;margin-left:-43.5pt;margin-top:12.05pt;width:519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" filled="f" strokecolor="black [3200]" strokeweight="2pt">
                <v:textbox>
                  <w:txbxContent>
                    <w:p w:rsidR="00E93816" w:rsidRPr="0075118E" w:rsidRDefault="00E93816" w:rsidP="00E93816">
                      <w:pPr>
                        <w:rPr>
                          <w:rFonts w:ascii="Arial" w:hAnsi="Arial" w:cs="Arial"/>
                          <w:b/>
                          <w:sz w:val="28"/>
                          <w:szCs w:val="28"/>
                        </w:rPr>
                      </w:pPr>
                      <w:r>
                        <w:rPr>
                          <w:rFonts w:ascii="Arial" w:hAnsi="Arial" w:cs="Arial"/>
                          <w:b/>
                          <w:sz w:val="28"/>
                          <w:szCs w:val="28"/>
                        </w:rPr>
                        <w:t>Sole Source Definition</w:t>
                      </w:r>
                    </w:p>
                  </w:txbxContent>
                </v:textbox>
              </v:rect>
            </w:pict>
          </mc:Fallback>
        </mc:AlternateContent>
      </w:r>
    </w:p>
    <w:p w:rsidR="002A6970" w:rsidRPr="0075118E" w:rsidRDefault="002A6970" w:rsidP="002A6970">
      <w:pPr>
        <w:ind w:left="-900"/>
        <w:rPr>
          <w:rFonts w:ascii="Arial" w:hAnsi="Arial" w:cs="Arial"/>
          <w:b/>
          <w:sz w:val="32"/>
          <w:szCs w:val="32"/>
          <w:u w:val="single"/>
        </w:rPr>
      </w:pPr>
    </w:p>
    <w:p w:rsidR="00B4204D" w:rsidRPr="0075118E" w:rsidRDefault="00B4204D" w:rsidP="00B4204D">
      <w:pPr>
        <w:ind w:left="-900"/>
        <w:rPr>
          <w:rFonts w:ascii="Arial" w:hAnsi="Arial" w:cs="Arial"/>
          <w:b/>
          <w:u w:val="single"/>
        </w:rPr>
      </w:pPr>
    </w:p>
    <w:p w:rsidR="00B4204D" w:rsidRPr="0075118E" w:rsidRDefault="00B4204D" w:rsidP="00B4204D">
      <w:pPr>
        <w:ind w:left="-900"/>
        <w:rPr>
          <w:rFonts w:ascii="Arial" w:hAnsi="Arial" w:cs="Arial"/>
        </w:rPr>
      </w:pPr>
    </w:p>
    <w:p w:rsidR="00B4204D" w:rsidRPr="0075118E" w:rsidRDefault="00B4204D" w:rsidP="00B4204D">
      <w:pPr>
        <w:ind w:left="-900"/>
        <w:rPr>
          <w:rFonts w:ascii="Arial" w:hAnsi="Arial" w:cs="Arial"/>
        </w:rPr>
      </w:pPr>
    </w:p>
    <w:p w:rsidR="002A6970" w:rsidRPr="0075118E" w:rsidRDefault="008E5AE8" w:rsidP="008E5AE8">
      <w:pPr>
        <w:ind w:left="-900"/>
        <w:rPr>
          <w:rFonts w:ascii="Arial" w:hAnsi="Arial" w:cs="Arial"/>
        </w:rPr>
      </w:pPr>
      <w:r w:rsidRPr="0075118E">
        <w:rPr>
          <w:rFonts w:ascii="Arial" w:hAnsi="Arial" w:cs="Arial"/>
          <w:b/>
        </w:rPr>
        <w:t>SOLE SOURCE PURCHASE</w:t>
      </w:r>
      <w:r w:rsidRPr="0075118E">
        <w:rPr>
          <w:rFonts w:ascii="Arial" w:hAnsi="Arial" w:cs="Arial"/>
        </w:rPr>
        <w:t xml:space="preserve"> </w:t>
      </w:r>
    </w:p>
    <w:p w:rsidR="002A6970" w:rsidRPr="0075118E" w:rsidRDefault="002A6970" w:rsidP="008E5AE8">
      <w:pPr>
        <w:ind w:left="-900"/>
        <w:rPr>
          <w:rFonts w:ascii="Arial" w:hAnsi="Arial" w:cs="Arial"/>
        </w:rPr>
      </w:pPr>
    </w:p>
    <w:p w:rsidR="008E5AE8" w:rsidRPr="0075118E" w:rsidRDefault="008E5AE8" w:rsidP="008E5AE8">
      <w:pPr>
        <w:ind w:left="-900"/>
        <w:rPr>
          <w:rFonts w:ascii="Arial" w:hAnsi="Arial" w:cs="Arial"/>
        </w:rPr>
      </w:pPr>
      <w:r w:rsidRPr="0075118E">
        <w:rPr>
          <w:rFonts w:ascii="Arial" w:hAnsi="Arial" w:cs="Arial"/>
        </w:rPr>
        <w:t>A “</w:t>
      </w:r>
      <w:r w:rsidR="002A6970" w:rsidRPr="0075118E">
        <w:rPr>
          <w:rFonts w:ascii="Arial" w:hAnsi="Arial" w:cs="Arial"/>
        </w:rPr>
        <w:t>sole source purchase</w:t>
      </w:r>
      <w:r w:rsidRPr="0075118E">
        <w:rPr>
          <w:rFonts w:ascii="Arial" w:hAnsi="Arial" w:cs="Arial"/>
        </w:rPr>
        <w:t>” means that the good/service is unique and that the vendor, to the best of the requester’s knowledge and belief, based upon the thorough research of the requester, is the only vendor from whom the goods/service can be obtained.</w:t>
      </w:r>
      <w:bookmarkStart w:id="0" w:name="_GoBack"/>
      <w:bookmarkEnd w:id="0"/>
    </w:p>
    <w:p w:rsidR="008E5AE8" w:rsidRPr="0075118E" w:rsidRDefault="008E5AE8" w:rsidP="008E5AE8">
      <w:pPr>
        <w:ind w:left="-900"/>
        <w:rPr>
          <w:rFonts w:ascii="Arial" w:hAnsi="Arial" w:cs="Arial"/>
        </w:rPr>
      </w:pPr>
    </w:p>
    <w:p w:rsidR="000D62DB" w:rsidRPr="0075118E" w:rsidRDefault="000D62DB" w:rsidP="008E5AE8">
      <w:pPr>
        <w:ind w:left="-900"/>
        <w:rPr>
          <w:rFonts w:ascii="Arial" w:hAnsi="Arial" w:cs="Arial"/>
        </w:rPr>
      </w:pPr>
    </w:p>
    <w:p w:rsidR="002A6970" w:rsidRPr="0075118E" w:rsidRDefault="002A6970" w:rsidP="008E5AE8">
      <w:pPr>
        <w:ind w:left="-900"/>
        <w:rPr>
          <w:rFonts w:ascii="Arial" w:hAnsi="Arial" w:cs="Arial"/>
        </w:rPr>
      </w:pPr>
      <w:r w:rsidRPr="0075118E">
        <w:rPr>
          <w:rFonts w:ascii="Arial" w:hAnsi="Arial" w:cs="Arial"/>
          <w:b/>
        </w:rPr>
        <w:t>SOLE SOURCE BRAND</w:t>
      </w:r>
    </w:p>
    <w:p w:rsidR="002A6970" w:rsidRPr="0075118E" w:rsidRDefault="002A6970" w:rsidP="008E5AE8">
      <w:pPr>
        <w:ind w:left="-900"/>
        <w:rPr>
          <w:rFonts w:ascii="Arial" w:hAnsi="Arial" w:cs="Arial"/>
        </w:rPr>
      </w:pPr>
    </w:p>
    <w:p w:rsidR="008E5AE8" w:rsidRPr="0075118E" w:rsidRDefault="008E5AE8" w:rsidP="008E5AE8">
      <w:pPr>
        <w:ind w:left="-900"/>
        <w:rPr>
          <w:rFonts w:ascii="Arial" w:hAnsi="Arial" w:cs="Arial"/>
        </w:rPr>
      </w:pPr>
      <w:r w:rsidRPr="0075118E">
        <w:rPr>
          <w:rFonts w:ascii="Arial" w:hAnsi="Arial" w:cs="Arial"/>
        </w:rPr>
        <w:t xml:space="preserve"> A “</w:t>
      </w:r>
      <w:r w:rsidR="002A6970" w:rsidRPr="0075118E">
        <w:rPr>
          <w:rFonts w:ascii="Arial" w:hAnsi="Arial" w:cs="Arial"/>
        </w:rPr>
        <w:t>sole source brand</w:t>
      </w:r>
      <w:r w:rsidRPr="0075118E">
        <w:rPr>
          <w:rFonts w:ascii="Arial" w:hAnsi="Arial" w:cs="Arial"/>
        </w:rPr>
        <w:t>” means that only a parti</w:t>
      </w:r>
      <w:r w:rsidR="00FB4893" w:rsidRPr="0075118E">
        <w:rPr>
          <w:rFonts w:ascii="Arial" w:hAnsi="Arial" w:cs="Arial"/>
        </w:rPr>
        <w:t>cular brand is accep</w:t>
      </w:r>
      <w:r w:rsidRPr="0075118E">
        <w:rPr>
          <w:rFonts w:ascii="Arial" w:hAnsi="Arial" w:cs="Arial"/>
        </w:rPr>
        <w:t>table for a particular reason, although the required brand may be obtainable from more than one source. Something can be a “sole source brand” and still not be a “sole source purchase” if more than one dealer can provide competitive quotes.</w:t>
      </w:r>
    </w:p>
    <w:p w:rsidR="008E5AE8" w:rsidRPr="0075118E" w:rsidRDefault="008E5AE8" w:rsidP="008E5AE8">
      <w:pPr>
        <w:ind w:left="-900"/>
        <w:rPr>
          <w:rFonts w:ascii="Arial" w:hAnsi="Arial" w:cs="Arial"/>
        </w:rPr>
      </w:pPr>
    </w:p>
    <w:p w:rsidR="002A6970" w:rsidRPr="0075118E" w:rsidRDefault="002A6970" w:rsidP="008E5AE8">
      <w:pPr>
        <w:ind w:left="-900"/>
        <w:rPr>
          <w:rFonts w:ascii="Arial" w:hAnsi="Arial" w:cs="Arial"/>
          <w:b/>
          <w:sz w:val="32"/>
          <w:szCs w:val="32"/>
          <w:u w:val="single"/>
        </w:rPr>
      </w:pPr>
    </w:p>
    <w:p w:rsidR="000D62DB" w:rsidRPr="0075118E" w:rsidRDefault="00E93816" w:rsidP="008E5AE8">
      <w:pPr>
        <w:ind w:left="-900"/>
        <w:rPr>
          <w:rFonts w:ascii="Arial" w:hAnsi="Arial" w:cs="Arial"/>
          <w:b/>
          <w:sz w:val="32"/>
          <w:szCs w:val="32"/>
          <w:u w:val="single"/>
        </w:rPr>
      </w:pPr>
      <w:r w:rsidRPr="0075118E">
        <w:rPr>
          <w:rFonts w:ascii="Arial" w:hAnsi="Arial" w:cs="Arial"/>
          <w:b/>
          <w:noProof/>
          <w:sz w:val="32"/>
          <w:szCs w:val="32"/>
          <w:u w:val="single"/>
        </w:rPr>
        <mc:AlternateContent>
          <mc:Choice Requires="wps">
            <w:drawing>
              <wp:anchor distT="0" distB="0" distL="114300" distR="114300" simplePos="0" relativeHeight="251663360" behindDoc="0" locked="0" layoutInCell="1" allowOverlap="1" wp14:anchorId="13C6711D" wp14:editId="3EEE0FB8">
                <wp:simplePos x="0" y="0"/>
                <wp:positionH relativeFrom="column">
                  <wp:posOffset>-552450</wp:posOffset>
                </wp:positionH>
                <wp:positionV relativeFrom="paragraph">
                  <wp:posOffset>140335</wp:posOffset>
                </wp:positionV>
                <wp:extent cx="659130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591300" cy="304800"/>
                        </a:xfrm>
                        <a:prstGeom prst="rect">
                          <a:avLst/>
                        </a:prstGeom>
                        <a:noFill/>
                      </wps:spPr>
                      <wps:style>
                        <a:lnRef idx="2">
                          <a:schemeClr val="dk1"/>
                        </a:lnRef>
                        <a:fillRef idx="1">
                          <a:schemeClr val="lt1"/>
                        </a:fillRef>
                        <a:effectRef idx="0">
                          <a:schemeClr val="dk1"/>
                        </a:effectRef>
                        <a:fontRef idx="minor">
                          <a:schemeClr val="dk1"/>
                        </a:fontRef>
                      </wps:style>
                      <wps:txbx>
                        <w:txbxContent>
                          <w:p w:rsidR="00E93816" w:rsidRPr="0075118E" w:rsidRDefault="00E93816" w:rsidP="00E93816">
                            <w:pPr>
                              <w:rPr>
                                <w:rFonts w:ascii="Arial" w:hAnsi="Arial" w:cs="Arial"/>
                                <w:b/>
                                <w:sz w:val="28"/>
                                <w:szCs w:val="28"/>
                              </w:rPr>
                            </w:pPr>
                            <w:r>
                              <w:rPr>
                                <w:rFonts w:ascii="Arial" w:hAnsi="Arial" w:cs="Arial"/>
                                <w:b/>
                                <w:sz w:val="28"/>
                                <w:szCs w:val="28"/>
                              </w:rPr>
                              <w:t>Sole Source Determination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8" style="position:absolute;left:0;text-align:left;margin-left:-43.5pt;margin-top:11.05pt;width:519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" filled="f" strokecolor="black [3200]" strokeweight="2pt">
                <v:textbox>
                  <w:txbxContent>
                    <w:p w:rsidR="00E93816" w:rsidRPr="0075118E" w:rsidRDefault="00E93816" w:rsidP="00E93816">
                      <w:pPr>
                        <w:rPr>
                          <w:rFonts w:ascii="Arial" w:hAnsi="Arial" w:cs="Arial"/>
                          <w:b/>
                          <w:sz w:val="28"/>
                          <w:szCs w:val="28"/>
                        </w:rPr>
                      </w:pPr>
                      <w:r>
                        <w:rPr>
                          <w:rFonts w:ascii="Arial" w:hAnsi="Arial" w:cs="Arial"/>
                          <w:b/>
                          <w:sz w:val="28"/>
                          <w:szCs w:val="28"/>
                        </w:rPr>
                        <w:t>Sole Source Determination</w:t>
                      </w:r>
                    </w:p>
                  </w:txbxContent>
                </v:textbox>
              </v:rect>
            </w:pict>
          </mc:Fallback>
        </mc:AlternateContent>
      </w:r>
    </w:p>
    <w:p w:rsidR="000D62DB" w:rsidRPr="0075118E" w:rsidRDefault="000D62DB" w:rsidP="008E5AE8">
      <w:pPr>
        <w:ind w:left="-900"/>
        <w:rPr>
          <w:rFonts w:ascii="Arial" w:hAnsi="Arial" w:cs="Arial"/>
          <w:b/>
          <w:sz w:val="32"/>
          <w:szCs w:val="32"/>
          <w:u w:val="single"/>
        </w:rPr>
      </w:pPr>
    </w:p>
    <w:p w:rsidR="002A6970" w:rsidRPr="0075118E" w:rsidRDefault="002A6970" w:rsidP="008E5AE8">
      <w:pPr>
        <w:ind w:left="-900"/>
        <w:rPr>
          <w:rFonts w:ascii="Arial" w:hAnsi="Arial" w:cs="Arial"/>
          <w:b/>
          <w:u w:val="single"/>
        </w:rPr>
      </w:pPr>
    </w:p>
    <w:p w:rsidR="000D62DB" w:rsidRPr="0075118E" w:rsidRDefault="000D62DB" w:rsidP="008E5AE8">
      <w:pPr>
        <w:ind w:left="-900"/>
        <w:rPr>
          <w:rFonts w:ascii="Arial" w:hAnsi="Arial" w:cs="Arial"/>
        </w:rPr>
      </w:pPr>
    </w:p>
    <w:p w:rsidR="000D62DB" w:rsidRPr="0075118E" w:rsidRDefault="000D62DB" w:rsidP="008E5AE8">
      <w:pPr>
        <w:ind w:left="-900"/>
        <w:rPr>
          <w:rFonts w:ascii="Arial" w:hAnsi="Arial" w:cs="Arial"/>
        </w:rPr>
      </w:pPr>
    </w:p>
    <w:p w:rsidR="008E5AE8" w:rsidRPr="0075118E" w:rsidRDefault="008E5AE8" w:rsidP="008E5AE8">
      <w:pPr>
        <w:ind w:left="-900"/>
        <w:rPr>
          <w:rFonts w:ascii="Arial" w:hAnsi="Arial" w:cs="Arial"/>
        </w:rPr>
      </w:pPr>
      <w:r w:rsidRPr="0075118E">
        <w:rPr>
          <w:rFonts w:ascii="Arial" w:hAnsi="Arial" w:cs="Arial"/>
        </w:rPr>
        <w:t>An item can be deemed a “Sole Source Purchase” for several reasons. Several are as follows:</w:t>
      </w:r>
    </w:p>
    <w:p w:rsidR="008E5AE8" w:rsidRPr="0075118E" w:rsidRDefault="008E5AE8" w:rsidP="008E5AE8">
      <w:pPr>
        <w:ind w:left="-900"/>
        <w:rPr>
          <w:rFonts w:ascii="Arial" w:hAnsi="Arial" w:cs="Arial"/>
        </w:rPr>
      </w:pPr>
    </w:p>
    <w:p w:rsidR="008E5AE8" w:rsidRPr="0075118E" w:rsidRDefault="008E5AE8" w:rsidP="008E5AE8">
      <w:pPr>
        <w:numPr>
          <w:ilvl w:val="0"/>
          <w:numId w:val="1"/>
        </w:numPr>
        <w:rPr>
          <w:rFonts w:ascii="Arial" w:hAnsi="Arial" w:cs="Arial"/>
        </w:rPr>
      </w:pPr>
      <w:r w:rsidRPr="0075118E">
        <w:rPr>
          <w:rFonts w:ascii="Arial" w:hAnsi="Arial" w:cs="Arial"/>
        </w:rPr>
        <w:lastRenderedPageBreak/>
        <w:t xml:space="preserve">  </w:t>
      </w:r>
      <w:r w:rsidRPr="0075118E">
        <w:rPr>
          <w:rFonts w:ascii="Arial" w:hAnsi="Arial" w:cs="Arial"/>
          <w:b/>
        </w:rPr>
        <w:t>Uniqueness</w:t>
      </w:r>
      <w:r w:rsidRPr="0075118E">
        <w:rPr>
          <w:rFonts w:ascii="Arial" w:hAnsi="Arial" w:cs="Arial"/>
        </w:rPr>
        <w:t>. The good or service being obtained can only be requested from one manufacturer and no other manufacturer make or provide comparable products or services that will meet your needs.</w:t>
      </w:r>
    </w:p>
    <w:p w:rsidR="000D62DB" w:rsidRPr="0075118E" w:rsidRDefault="000D62DB" w:rsidP="000D62DB">
      <w:pPr>
        <w:ind w:left="-540"/>
        <w:rPr>
          <w:rFonts w:ascii="Arial" w:hAnsi="Arial" w:cs="Arial"/>
        </w:rPr>
      </w:pPr>
    </w:p>
    <w:p w:rsidR="008E5AE8" w:rsidRPr="0075118E" w:rsidRDefault="008E5AE8" w:rsidP="008E5AE8">
      <w:pPr>
        <w:ind w:left="-540"/>
        <w:rPr>
          <w:rFonts w:ascii="Arial" w:hAnsi="Arial" w:cs="Arial"/>
        </w:rPr>
      </w:pPr>
    </w:p>
    <w:p w:rsidR="008E5AE8" w:rsidRPr="0075118E" w:rsidRDefault="008E5AE8" w:rsidP="008E5AE8">
      <w:pPr>
        <w:numPr>
          <w:ilvl w:val="0"/>
          <w:numId w:val="1"/>
        </w:numPr>
        <w:rPr>
          <w:rFonts w:ascii="Arial" w:hAnsi="Arial" w:cs="Arial"/>
        </w:rPr>
      </w:pPr>
      <w:r w:rsidRPr="0075118E">
        <w:rPr>
          <w:rFonts w:ascii="Arial" w:hAnsi="Arial" w:cs="Arial"/>
        </w:rPr>
        <w:t xml:space="preserve">  </w:t>
      </w:r>
      <w:r w:rsidRPr="0075118E">
        <w:rPr>
          <w:rFonts w:ascii="Arial" w:hAnsi="Arial" w:cs="Arial"/>
          <w:b/>
        </w:rPr>
        <w:t>Technical Specifications</w:t>
      </w:r>
      <w:r w:rsidRPr="0075118E">
        <w:rPr>
          <w:rFonts w:ascii="Arial" w:hAnsi="Arial" w:cs="Arial"/>
        </w:rPr>
        <w:t>. A highly technical piece</w:t>
      </w:r>
      <w:r w:rsidR="00726652">
        <w:rPr>
          <w:rFonts w:ascii="Arial" w:hAnsi="Arial" w:cs="Arial"/>
        </w:rPr>
        <w:t xml:space="preserve"> of equipment can be deemed a “</w:t>
      </w:r>
      <w:r w:rsidRPr="0075118E">
        <w:rPr>
          <w:rFonts w:ascii="Arial" w:hAnsi="Arial" w:cs="Arial"/>
        </w:rPr>
        <w:t xml:space="preserve">sole source purchase” if the technical aspects of the piece of equipment are required and </w:t>
      </w:r>
      <w:r w:rsidR="00726652">
        <w:rPr>
          <w:rFonts w:ascii="Arial" w:hAnsi="Arial" w:cs="Arial"/>
        </w:rPr>
        <w:t>n</w:t>
      </w:r>
      <w:r w:rsidRPr="0075118E">
        <w:rPr>
          <w:rFonts w:ascii="Arial" w:hAnsi="Arial" w:cs="Arial"/>
        </w:rPr>
        <w:t xml:space="preserve">ecessary for your work or research and no other manufacturer can provide those </w:t>
      </w:r>
      <w:r w:rsidR="00726652" w:rsidRPr="0075118E">
        <w:rPr>
          <w:rFonts w:ascii="Arial" w:hAnsi="Arial" w:cs="Arial"/>
        </w:rPr>
        <w:t>required technical</w:t>
      </w:r>
      <w:r w:rsidRPr="0075118E">
        <w:rPr>
          <w:rFonts w:ascii="Arial" w:hAnsi="Arial" w:cs="Arial"/>
        </w:rPr>
        <w:t xml:space="preserve"> specifications in a similar or comparable piece of equipment.</w:t>
      </w:r>
    </w:p>
    <w:p w:rsidR="000D62DB" w:rsidRPr="0075118E" w:rsidRDefault="000D62DB" w:rsidP="000D62DB">
      <w:pPr>
        <w:ind w:left="-540"/>
        <w:rPr>
          <w:rFonts w:ascii="Arial" w:hAnsi="Arial" w:cs="Arial"/>
        </w:rPr>
      </w:pPr>
    </w:p>
    <w:p w:rsidR="008E5AE8" w:rsidRPr="0075118E" w:rsidRDefault="008E5AE8" w:rsidP="008E5AE8">
      <w:pPr>
        <w:pStyle w:val="ListParagraph"/>
        <w:rPr>
          <w:rFonts w:ascii="Arial" w:hAnsi="Arial" w:cs="Arial"/>
        </w:rPr>
      </w:pPr>
    </w:p>
    <w:p w:rsidR="008E5AE8" w:rsidRPr="0075118E" w:rsidRDefault="008E5AE8" w:rsidP="008E5AE8">
      <w:pPr>
        <w:numPr>
          <w:ilvl w:val="0"/>
          <w:numId w:val="1"/>
        </w:numPr>
        <w:rPr>
          <w:rFonts w:ascii="Arial" w:hAnsi="Arial" w:cs="Arial"/>
        </w:rPr>
      </w:pPr>
      <w:r w:rsidRPr="0075118E">
        <w:rPr>
          <w:rFonts w:ascii="Arial" w:hAnsi="Arial" w:cs="Arial"/>
        </w:rPr>
        <w:t xml:space="preserve">  </w:t>
      </w:r>
      <w:r w:rsidRPr="0075118E">
        <w:rPr>
          <w:rFonts w:ascii="Arial" w:hAnsi="Arial" w:cs="Arial"/>
          <w:b/>
        </w:rPr>
        <w:t>Standards</w:t>
      </w:r>
      <w:r w:rsidRPr="0075118E">
        <w:rPr>
          <w:rFonts w:ascii="Arial" w:hAnsi="Arial" w:cs="Arial"/>
        </w:rPr>
        <w:t xml:space="preserve">. If standards have been developed in an effort to streamline district processes, meet departmental needs, or reduce costs, then this could be an acceptable “sole source purchase” justification. However, development of standards usually involves detailed RFP proposals and supporting documentation, which will be maintained on file in the Purchasing </w:t>
      </w:r>
      <w:r w:rsidR="009A149E" w:rsidRPr="0075118E">
        <w:rPr>
          <w:rFonts w:ascii="Arial" w:hAnsi="Arial" w:cs="Arial"/>
        </w:rPr>
        <w:t>D</w:t>
      </w:r>
      <w:r w:rsidRPr="0075118E">
        <w:rPr>
          <w:rFonts w:ascii="Arial" w:hAnsi="Arial" w:cs="Arial"/>
        </w:rPr>
        <w:t>epartment.</w:t>
      </w:r>
    </w:p>
    <w:p w:rsidR="008E5AE8" w:rsidRPr="0075118E" w:rsidRDefault="008E5AE8" w:rsidP="008E5AE8">
      <w:pPr>
        <w:pStyle w:val="ListParagraph"/>
        <w:rPr>
          <w:rFonts w:ascii="Arial" w:hAnsi="Arial" w:cs="Arial"/>
        </w:rPr>
      </w:pPr>
    </w:p>
    <w:p w:rsidR="000D62DB" w:rsidRPr="0075118E" w:rsidRDefault="000D62DB" w:rsidP="008E5AE8">
      <w:pPr>
        <w:pStyle w:val="ListParagraph"/>
        <w:rPr>
          <w:rFonts w:ascii="Arial" w:hAnsi="Arial" w:cs="Arial"/>
        </w:rPr>
      </w:pPr>
    </w:p>
    <w:p w:rsidR="008E5AE8" w:rsidRPr="0075118E" w:rsidRDefault="008E5AE8" w:rsidP="008E5AE8">
      <w:pPr>
        <w:numPr>
          <w:ilvl w:val="0"/>
          <w:numId w:val="1"/>
        </w:numPr>
        <w:rPr>
          <w:rFonts w:ascii="Arial" w:hAnsi="Arial" w:cs="Arial"/>
        </w:rPr>
      </w:pPr>
      <w:r w:rsidRPr="0075118E">
        <w:rPr>
          <w:rFonts w:ascii="Arial" w:hAnsi="Arial" w:cs="Arial"/>
        </w:rPr>
        <w:t xml:space="preserve">  </w:t>
      </w:r>
      <w:r w:rsidRPr="0075118E">
        <w:rPr>
          <w:rFonts w:ascii="Arial" w:hAnsi="Arial" w:cs="Arial"/>
          <w:b/>
        </w:rPr>
        <w:t>Compatibility</w:t>
      </w:r>
      <w:r w:rsidRPr="0075118E">
        <w:rPr>
          <w:rFonts w:ascii="Arial" w:hAnsi="Arial" w:cs="Arial"/>
        </w:rPr>
        <w:t xml:space="preserve">. A piece of equipment can be a “sole source purchase” due to its compatibility with existing equipment. For example, if you had 10 existing Hon chairs for your conference room and one broke, you </w:t>
      </w:r>
      <w:r w:rsidR="00FB4893" w:rsidRPr="0075118E">
        <w:rPr>
          <w:rFonts w:ascii="Arial" w:hAnsi="Arial" w:cs="Arial"/>
        </w:rPr>
        <w:t>obviously</w:t>
      </w:r>
      <w:r w:rsidRPr="0075118E">
        <w:rPr>
          <w:rFonts w:ascii="Arial" w:hAnsi="Arial" w:cs="Arial"/>
        </w:rPr>
        <w:t xml:space="preserve"> would want a matching piece of furniture to replace it. This would be a case of a “sole source brand”, in that only one brand is acceptable as a compatible replacement. If it is to be ordered directly from the manufacturer, then it would als</w:t>
      </w:r>
      <w:r w:rsidR="00982D99" w:rsidRPr="0075118E">
        <w:rPr>
          <w:rFonts w:ascii="Arial" w:hAnsi="Arial" w:cs="Arial"/>
        </w:rPr>
        <w:t xml:space="preserve">o be a “sole source purchase”. </w:t>
      </w:r>
      <w:r w:rsidRPr="0075118E">
        <w:rPr>
          <w:rFonts w:ascii="Arial" w:hAnsi="Arial" w:cs="Arial"/>
        </w:rPr>
        <w:t>If we cannot order directly from the manufacturer, but only through various dealers of that manufacturer, then the “sole source brand” would still required competitive bids, in accordance with our bid guidelines.</w:t>
      </w:r>
    </w:p>
    <w:p w:rsidR="008E5AE8" w:rsidRPr="0075118E" w:rsidRDefault="008E5AE8" w:rsidP="008E5AE8">
      <w:pPr>
        <w:rPr>
          <w:rFonts w:ascii="Arial" w:hAnsi="Arial" w:cs="Arial"/>
        </w:rPr>
      </w:pPr>
    </w:p>
    <w:p w:rsidR="000D62DB" w:rsidRPr="0075118E" w:rsidRDefault="000D62DB" w:rsidP="008E5AE8">
      <w:pPr>
        <w:rPr>
          <w:rFonts w:ascii="Arial" w:hAnsi="Arial" w:cs="Arial"/>
        </w:rPr>
      </w:pPr>
    </w:p>
    <w:p w:rsidR="008E5AE8" w:rsidRPr="0075118E" w:rsidRDefault="008E5AE8" w:rsidP="008E5AE8">
      <w:pPr>
        <w:ind w:left="-900"/>
        <w:rPr>
          <w:rFonts w:ascii="Arial" w:hAnsi="Arial" w:cs="Arial"/>
          <w:u w:val="single"/>
        </w:rPr>
      </w:pPr>
      <w:r w:rsidRPr="0075118E">
        <w:rPr>
          <w:rFonts w:ascii="Arial" w:hAnsi="Arial" w:cs="Arial"/>
          <w:u w:val="single"/>
        </w:rPr>
        <w:t>Although a requesting</w:t>
      </w:r>
      <w:r w:rsidR="009A149E" w:rsidRPr="0075118E">
        <w:rPr>
          <w:rFonts w:ascii="Arial" w:hAnsi="Arial" w:cs="Arial"/>
          <w:u w:val="single"/>
        </w:rPr>
        <w:t xml:space="preserve"> department may view a good or service as a “Sole Source Purchase”, final determination as to what may be classified as a “Sole Source Purchase” shall be at the discretion of the Purchasing Department.</w:t>
      </w:r>
    </w:p>
    <w:p w:rsidR="00FB4893" w:rsidRPr="0075118E" w:rsidRDefault="00FB4893" w:rsidP="008E5AE8">
      <w:pPr>
        <w:ind w:left="-900"/>
        <w:rPr>
          <w:rFonts w:ascii="Arial" w:hAnsi="Arial" w:cs="Arial"/>
        </w:rPr>
      </w:pPr>
    </w:p>
    <w:p w:rsidR="00F32A9D" w:rsidRPr="0075118E" w:rsidRDefault="00F32A9D" w:rsidP="008E5AE8">
      <w:pPr>
        <w:ind w:left="-900"/>
        <w:rPr>
          <w:rFonts w:ascii="Arial" w:hAnsi="Arial" w:cs="Arial"/>
        </w:rPr>
      </w:pPr>
    </w:p>
    <w:p w:rsidR="000D62DB" w:rsidRPr="0075118E" w:rsidRDefault="000D62DB" w:rsidP="008E5AE8">
      <w:pPr>
        <w:ind w:left="-900"/>
        <w:rPr>
          <w:rFonts w:ascii="Arial" w:hAnsi="Arial" w:cs="Arial"/>
        </w:rPr>
      </w:pPr>
    </w:p>
    <w:p w:rsidR="000D62DB" w:rsidRPr="0075118E" w:rsidRDefault="000B0B86" w:rsidP="008E5AE8">
      <w:pPr>
        <w:ind w:left="-900"/>
        <w:rPr>
          <w:rFonts w:ascii="Arial" w:hAnsi="Arial" w:cs="Arial"/>
        </w:rPr>
      </w:pPr>
      <w:r w:rsidRPr="0075118E">
        <w:rPr>
          <w:rFonts w:ascii="Arial" w:hAnsi="Arial" w:cs="Arial"/>
          <w:b/>
          <w:noProof/>
          <w:sz w:val="32"/>
          <w:szCs w:val="32"/>
          <w:u w:val="single"/>
        </w:rPr>
        <mc:AlternateContent>
          <mc:Choice Requires="wps">
            <w:drawing>
              <wp:anchor distT="0" distB="0" distL="114300" distR="114300" simplePos="0" relativeHeight="251665408" behindDoc="0" locked="0" layoutInCell="1" allowOverlap="1" wp14:anchorId="20A75183" wp14:editId="4DEED9BE">
                <wp:simplePos x="0" y="0"/>
                <wp:positionH relativeFrom="column">
                  <wp:posOffset>-552450</wp:posOffset>
                </wp:positionH>
                <wp:positionV relativeFrom="paragraph">
                  <wp:posOffset>71120</wp:posOffset>
                </wp:positionV>
                <wp:extent cx="659130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591300" cy="304800"/>
                        </a:xfrm>
                        <a:prstGeom prst="rect">
                          <a:avLst/>
                        </a:prstGeom>
                        <a:noFill/>
                      </wps:spPr>
                      <wps:style>
                        <a:lnRef idx="2">
                          <a:schemeClr val="dk1"/>
                        </a:lnRef>
                        <a:fillRef idx="1">
                          <a:schemeClr val="lt1"/>
                        </a:fillRef>
                        <a:effectRef idx="0">
                          <a:schemeClr val="dk1"/>
                        </a:effectRef>
                        <a:fontRef idx="minor">
                          <a:schemeClr val="dk1"/>
                        </a:fontRef>
                      </wps:style>
                      <wps:txbx>
                        <w:txbxContent>
                          <w:p w:rsidR="000B0B86" w:rsidRPr="0075118E" w:rsidRDefault="000B0B86" w:rsidP="000B0B86">
                            <w:pPr>
                              <w:rPr>
                                <w:rFonts w:ascii="Arial" w:hAnsi="Arial" w:cs="Arial"/>
                                <w:b/>
                                <w:sz w:val="28"/>
                                <w:szCs w:val="28"/>
                              </w:rPr>
                            </w:pPr>
                            <w:r>
                              <w:rPr>
                                <w:rFonts w:ascii="Arial" w:hAnsi="Arial" w:cs="Arial"/>
                                <w:b/>
                                <w:sz w:val="28"/>
                                <w:szCs w:val="28"/>
                              </w:rPr>
                              <w:t xml:space="preserve">Required Documentation for </w:t>
                            </w:r>
                            <w:r>
                              <w:rPr>
                                <w:rFonts w:ascii="Arial" w:hAnsi="Arial" w:cs="Arial"/>
                                <w:b/>
                                <w:sz w:val="28"/>
                                <w:szCs w:val="28"/>
                              </w:rPr>
                              <w:t>S</w:t>
                            </w:r>
                            <w:r>
                              <w:rPr>
                                <w:rFonts w:ascii="Arial" w:hAnsi="Arial" w:cs="Arial"/>
                                <w:b/>
                                <w:sz w:val="28"/>
                                <w:szCs w:val="28"/>
                              </w:rPr>
                              <w:t>ole Source Classification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9" style="position:absolute;left:0;text-align:left;margin-left:-43.5pt;margin-top:5.6pt;width:519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" filled="f" strokecolor="black [3200]" strokeweight="2pt">
                <v:textbox>
                  <w:txbxContent>
                    <w:p w:rsidR="000B0B86" w:rsidRPr="0075118E" w:rsidRDefault="000B0B86" w:rsidP="000B0B86">
                      <w:pPr>
                        <w:rPr>
                          <w:rFonts w:ascii="Arial" w:hAnsi="Arial" w:cs="Arial"/>
                          <w:b/>
                          <w:sz w:val="28"/>
                          <w:szCs w:val="28"/>
                        </w:rPr>
                      </w:pPr>
                      <w:r>
                        <w:rPr>
                          <w:rFonts w:ascii="Arial" w:hAnsi="Arial" w:cs="Arial"/>
                          <w:b/>
                          <w:sz w:val="28"/>
                          <w:szCs w:val="28"/>
                        </w:rPr>
                        <w:t xml:space="preserve">Required Documentation for </w:t>
                      </w:r>
                      <w:r>
                        <w:rPr>
                          <w:rFonts w:ascii="Arial" w:hAnsi="Arial" w:cs="Arial"/>
                          <w:b/>
                          <w:sz w:val="28"/>
                          <w:szCs w:val="28"/>
                        </w:rPr>
                        <w:t>S</w:t>
                      </w:r>
                      <w:r>
                        <w:rPr>
                          <w:rFonts w:ascii="Arial" w:hAnsi="Arial" w:cs="Arial"/>
                          <w:b/>
                          <w:sz w:val="28"/>
                          <w:szCs w:val="28"/>
                        </w:rPr>
                        <w:t>ole Source Classification</w:t>
                      </w:r>
                    </w:p>
                  </w:txbxContent>
                </v:textbox>
              </v:rect>
            </w:pict>
          </mc:Fallback>
        </mc:AlternateContent>
      </w:r>
    </w:p>
    <w:p w:rsidR="00F32A9D" w:rsidRPr="0075118E" w:rsidRDefault="00F32A9D" w:rsidP="008E5AE8">
      <w:pPr>
        <w:ind w:left="-900"/>
        <w:rPr>
          <w:rFonts w:ascii="Arial" w:hAnsi="Arial" w:cs="Arial"/>
          <w:b/>
          <w:sz w:val="32"/>
          <w:szCs w:val="32"/>
          <w:u w:val="single"/>
        </w:rPr>
      </w:pPr>
    </w:p>
    <w:p w:rsidR="00B4204D" w:rsidRPr="0075118E" w:rsidRDefault="00B4204D" w:rsidP="00B4204D">
      <w:pPr>
        <w:ind w:left="-900"/>
        <w:rPr>
          <w:rFonts w:ascii="Arial" w:hAnsi="Arial" w:cs="Arial"/>
          <w:b/>
          <w:u w:val="single"/>
        </w:rPr>
      </w:pPr>
    </w:p>
    <w:p w:rsidR="00B4204D" w:rsidRPr="0075118E" w:rsidRDefault="00B4204D" w:rsidP="00B4204D">
      <w:pPr>
        <w:ind w:left="-900"/>
        <w:rPr>
          <w:rFonts w:ascii="Arial" w:hAnsi="Arial" w:cs="Arial"/>
        </w:rPr>
      </w:pPr>
    </w:p>
    <w:p w:rsidR="00B4204D" w:rsidRPr="0075118E" w:rsidRDefault="00B4204D" w:rsidP="00B4204D">
      <w:pPr>
        <w:ind w:left="-900"/>
        <w:rPr>
          <w:rFonts w:ascii="Arial" w:hAnsi="Arial" w:cs="Arial"/>
        </w:rPr>
      </w:pPr>
    </w:p>
    <w:p w:rsidR="000C2877" w:rsidRPr="0075118E" w:rsidRDefault="00FB4893" w:rsidP="008E5AE8">
      <w:pPr>
        <w:ind w:left="-900"/>
        <w:rPr>
          <w:rFonts w:ascii="Arial" w:hAnsi="Arial" w:cs="Arial"/>
        </w:rPr>
      </w:pPr>
      <w:r w:rsidRPr="0075118E">
        <w:rPr>
          <w:rFonts w:ascii="Arial" w:hAnsi="Arial" w:cs="Arial"/>
        </w:rPr>
        <w:t xml:space="preserve">Should a good or service be classified as a “Sole Source Purchase”, then documentation that supports the sole source position, shall be attached to the requisition </w:t>
      </w:r>
      <w:r w:rsidR="002A6970" w:rsidRPr="0075118E">
        <w:rPr>
          <w:rFonts w:ascii="Arial" w:hAnsi="Arial" w:cs="Arial"/>
        </w:rPr>
        <w:t>by</w:t>
      </w:r>
      <w:r w:rsidRPr="0075118E">
        <w:rPr>
          <w:rFonts w:ascii="Arial" w:hAnsi="Arial" w:cs="Arial"/>
        </w:rPr>
        <w:t xml:space="preserve"> the Department </w:t>
      </w:r>
      <w:r w:rsidR="002A6970" w:rsidRPr="0075118E">
        <w:rPr>
          <w:rFonts w:ascii="Arial" w:hAnsi="Arial" w:cs="Arial"/>
        </w:rPr>
        <w:t>when creating the requisition for review by</w:t>
      </w:r>
      <w:r w:rsidRPr="0075118E">
        <w:rPr>
          <w:rFonts w:ascii="Arial" w:hAnsi="Arial" w:cs="Arial"/>
        </w:rPr>
        <w:t xml:space="preserve"> the Purchasing Department. Failure to attach adequate supporting documentation to the requisition </w:t>
      </w:r>
      <w:r w:rsidR="002A6970" w:rsidRPr="0075118E">
        <w:rPr>
          <w:rFonts w:ascii="Arial" w:hAnsi="Arial" w:cs="Arial"/>
        </w:rPr>
        <w:t>will</w:t>
      </w:r>
      <w:r w:rsidRPr="0075118E">
        <w:rPr>
          <w:rFonts w:ascii="Arial" w:hAnsi="Arial" w:cs="Arial"/>
        </w:rPr>
        <w:t xml:space="preserve"> cause the Department’s requisition to be delayed until adequate documentation is provided. </w:t>
      </w:r>
    </w:p>
    <w:p w:rsidR="000C2877" w:rsidRPr="0075118E" w:rsidRDefault="000C2877" w:rsidP="008E5AE8">
      <w:pPr>
        <w:ind w:left="-900"/>
        <w:rPr>
          <w:rFonts w:ascii="Arial" w:hAnsi="Arial" w:cs="Arial"/>
        </w:rPr>
      </w:pPr>
    </w:p>
    <w:p w:rsidR="00F32A9D" w:rsidRPr="0075118E" w:rsidRDefault="00FB4893" w:rsidP="00F32A9D">
      <w:pPr>
        <w:ind w:left="-900"/>
        <w:rPr>
          <w:rFonts w:ascii="Arial" w:hAnsi="Arial" w:cs="Arial"/>
        </w:rPr>
      </w:pPr>
      <w:r w:rsidRPr="0075118E">
        <w:rPr>
          <w:rFonts w:ascii="Arial" w:hAnsi="Arial" w:cs="Arial"/>
        </w:rPr>
        <w:t>This may include, but is not limited to:</w:t>
      </w:r>
    </w:p>
    <w:p w:rsidR="00F32A9D" w:rsidRPr="0075118E" w:rsidRDefault="00F32A9D" w:rsidP="00F32A9D">
      <w:pPr>
        <w:ind w:left="-900"/>
        <w:rPr>
          <w:rFonts w:ascii="Arial" w:hAnsi="Arial" w:cs="Arial"/>
        </w:rPr>
      </w:pPr>
    </w:p>
    <w:p w:rsidR="0030503E" w:rsidRPr="0075118E" w:rsidRDefault="0030503E" w:rsidP="00F32A9D">
      <w:pPr>
        <w:numPr>
          <w:ilvl w:val="0"/>
          <w:numId w:val="5"/>
        </w:numPr>
        <w:rPr>
          <w:rFonts w:ascii="Arial" w:hAnsi="Arial" w:cs="Arial"/>
        </w:rPr>
      </w:pPr>
      <w:r w:rsidRPr="0075118E">
        <w:rPr>
          <w:rFonts w:ascii="Arial" w:hAnsi="Arial" w:cs="Arial"/>
        </w:rPr>
        <w:t>Sole Source Vendor Letter - l</w:t>
      </w:r>
      <w:r w:rsidR="000C2877" w:rsidRPr="0075118E">
        <w:rPr>
          <w:rFonts w:ascii="Arial" w:hAnsi="Arial" w:cs="Arial"/>
        </w:rPr>
        <w:t>etter from the vendor on the vendor’s letterhead documenting that the v</w:t>
      </w:r>
      <w:r w:rsidR="00F32A9D" w:rsidRPr="0075118E">
        <w:rPr>
          <w:rFonts w:ascii="Arial" w:hAnsi="Arial" w:cs="Arial"/>
        </w:rPr>
        <w:t xml:space="preserve">endor is a sole source provider </w:t>
      </w:r>
      <w:r w:rsidR="000C2877" w:rsidRPr="0075118E">
        <w:rPr>
          <w:rFonts w:ascii="Arial" w:hAnsi="Arial" w:cs="Arial"/>
        </w:rPr>
        <w:t xml:space="preserve">for the specific good/service and the reason </w:t>
      </w:r>
      <w:r w:rsidR="00F32A9D" w:rsidRPr="0075118E">
        <w:rPr>
          <w:rFonts w:ascii="Arial" w:hAnsi="Arial" w:cs="Arial"/>
        </w:rPr>
        <w:t>for the sole source signed by a</w:t>
      </w:r>
      <w:r w:rsidR="000C2877" w:rsidRPr="0075118E">
        <w:rPr>
          <w:rFonts w:ascii="Arial" w:hAnsi="Arial" w:cs="Arial"/>
        </w:rPr>
        <w:t xml:space="preserve"> </w:t>
      </w:r>
      <w:r w:rsidR="00F32A9D" w:rsidRPr="0075118E">
        <w:rPr>
          <w:rFonts w:ascii="Arial" w:hAnsi="Arial" w:cs="Arial"/>
        </w:rPr>
        <w:t xml:space="preserve">management level employee of the vendor. </w:t>
      </w:r>
    </w:p>
    <w:p w:rsidR="0030503E" w:rsidRPr="0075118E" w:rsidRDefault="0030503E" w:rsidP="0030503E">
      <w:pPr>
        <w:ind w:left="-180"/>
        <w:rPr>
          <w:rFonts w:ascii="Arial" w:hAnsi="Arial" w:cs="Arial"/>
        </w:rPr>
      </w:pPr>
    </w:p>
    <w:p w:rsidR="0030503E" w:rsidRPr="0075118E" w:rsidRDefault="0030503E" w:rsidP="00F32A9D">
      <w:pPr>
        <w:numPr>
          <w:ilvl w:val="0"/>
          <w:numId w:val="5"/>
        </w:numPr>
        <w:rPr>
          <w:rFonts w:ascii="Arial" w:hAnsi="Arial" w:cs="Arial"/>
        </w:rPr>
      </w:pPr>
      <w:r w:rsidRPr="0075118E">
        <w:rPr>
          <w:rFonts w:ascii="Arial" w:hAnsi="Arial" w:cs="Arial"/>
        </w:rPr>
        <w:lastRenderedPageBreak/>
        <w:t xml:space="preserve">Approved grant award/application – </w:t>
      </w:r>
      <w:r w:rsidR="00FB4893" w:rsidRPr="0075118E">
        <w:rPr>
          <w:rFonts w:ascii="Arial" w:hAnsi="Arial" w:cs="Arial"/>
        </w:rPr>
        <w:t>Federal</w:t>
      </w:r>
      <w:r w:rsidRPr="0075118E">
        <w:rPr>
          <w:rFonts w:ascii="Arial" w:hAnsi="Arial" w:cs="Arial"/>
        </w:rPr>
        <w:t>/State</w:t>
      </w:r>
      <w:r w:rsidR="00FB4893" w:rsidRPr="0075118E">
        <w:rPr>
          <w:rFonts w:ascii="Arial" w:hAnsi="Arial" w:cs="Arial"/>
        </w:rPr>
        <w:t xml:space="preserve"> grant documentation that shows a particular piece of equipment was required in order to comply with the grant</w:t>
      </w:r>
      <w:r w:rsidR="00F32A9D" w:rsidRPr="0075118E">
        <w:rPr>
          <w:rFonts w:ascii="Arial" w:hAnsi="Arial" w:cs="Arial"/>
        </w:rPr>
        <w:t xml:space="preserve"> or a specific vendor was approved in the grant application. </w:t>
      </w:r>
    </w:p>
    <w:p w:rsidR="0030503E" w:rsidRPr="0075118E" w:rsidRDefault="0030503E" w:rsidP="0030503E">
      <w:pPr>
        <w:rPr>
          <w:rFonts w:ascii="Arial" w:hAnsi="Arial" w:cs="Arial"/>
        </w:rPr>
      </w:pPr>
    </w:p>
    <w:p w:rsidR="00982D99" w:rsidRPr="0075118E" w:rsidRDefault="00FB4893" w:rsidP="00F32A9D">
      <w:pPr>
        <w:numPr>
          <w:ilvl w:val="0"/>
          <w:numId w:val="5"/>
        </w:numPr>
        <w:rPr>
          <w:rFonts w:ascii="Arial" w:hAnsi="Arial" w:cs="Arial"/>
        </w:rPr>
      </w:pPr>
      <w:r w:rsidRPr="0075118E">
        <w:rPr>
          <w:rFonts w:ascii="Arial" w:hAnsi="Arial" w:cs="Arial"/>
        </w:rPr>
        <w:t>RFP’s that demonstrate a bid process was done previously to establish a standard</w:t>
      </w:r>
      <w:r w:rsidR="00F32A9D" w:rsidRPr="0075118E">
        <w:rPr>
          <w:rFonts w:ascii="Arial" w:hAnsi="Arial" w:cs="Arial"/>
        </w:rPr>
        <w:t xml:space="preserve">. </w:t>
      </w:r>
    </w:p>
    <w:p w:rsidR="00982D99" w:rsidRPr="0075118E" w:rsidRDefault="00982D99" w:rsidP="00982D99">
      <w:pPr>
        <w:pStyle w:val="ListParagraph"/>
        <w:rPr>
          <w:rFonts w:ascii="Arial" w:hAnsi="Arial" w:cs="Arial"/>
        </w:rPr>
      </w:pPr>
    </w:p>
    <w:p w:rsidR="00982D99" w:rsidRPr="0075118E" w:rsidRDefault="00FB4893" w:rsidP="00F32A9D">
      <w:pPr>
        <w:numPr>
          <w:ilvl w:val="0"/>
          <w:numId w:val="5"/>
        </w:numPr>
        <w:rPr>
          <w:rFonts w:ascii="Arial" w:hAnsi="Arial" w:cs="Arial"/>
        </w:rPr>
      </w:pPr>
      <w:r w:rsidRPr="0075118E">
        <w:rPr>
          <w:rFonts w:ascii="Arial" w:hAnsi="Arial" w:cs="Arial"/>
        </w:rPr>
        <w:t>Documentation from a prior order that establishes compatibility requirements.</w:t>
      </w:r>
      <w:r w:rsidR="00F32A9D" w:rsidRPr="0075118E">
        <w:rPr>
          <w:rFonts w:ascii="Arial" w:hAnsi="Arial" w:cs="Arial"/>
        </w:rPr>
        <w:t xml:space="preserve"> </w:t>
      </w:r>
    </w:p>
    <w:p w:rsidR="00982D99" w:rsidRPr="0075118E" w:rsidRDefault="00982D99" w:rsidP="00982D99">
      <w:pPr>
        <w:pStyle w:val="ListParagraph"/>
        <w:rPr>
          <w:rFonts w:ascii="Arial" w:hAnsi="Arial" w:cs="Arial"/>
        </w:rPr>
      </w:pPr>
    </w:p>
    <w:p w:rsidR="00F32A9D" w:rsidRPr="0075118E" w:rsidRDefault="00F32A9D" w:rsidP="00F32A9D">
      <w:pPr>
        <w:numPr>
          <w:ilvl w:val="0"/>
          <w:numId w:val="5"/>
        </w:numPr>
        <w:rPr>
          <w:rFonts w:ascii="Arial" w:hAnsi="Arial" w:cs="Arial"/>
        </w:rPr>
      </w:pPr>
      <w:r w:rsidRPr="0075118E">
        <w:rPr>
          <w:rFonts w:ascii="Arial" w:hAnsi="Arial" w:cs="Arial"/>
        </w:rPr>
        <w:t>Product brochures that identify technical specifications.</w:t>
      </w:r>
    </w:p>
    <w:sectPr w:rsidR="00F32A9D" w:rsidRPr="0075118E" w:rsidSect="000D1450">
      <w:pgSz w:w="12240" w:h="15840"/>
      <w:pgMar w:top="720" w:right="907"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33C8"/>
    <w:multiLevelType w:val="hybridMultilevel"/>
    <w:tmpl w:val="CCCEAABA"/>
    <w:lvl w:ilvl="0" w:tplc="8AC8B316">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
    <w:nsid w:val="6068423D"/>
    <w:multiLevelType w:val="hybridMultilevel"/>
    <w:tmpl w:val="9BAEC93E"/>
    <w:lvl w:ilvl="0" w:tplc="D736E9E6">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nsid w:val="62EF47C9"/>
    <w:multiLevelType w:val="hybridMultilevel"/>
    <w:tmpl w:val="6BE6E35A"/>
    <w:lvl w:ilvl="0" w:tplc="736EB6E8">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nsid w:val="69DC76E5"/>
    <w:multiLevelType w:val="hybridMultilevel"/>
    <w:tmpl w:val="83803A0C"/>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
    <w:nsid w:val="6C6537A1"/>
    <w:multiLevelType w:val="hybridMultilevel"/>
    <w:tmpl w:val="D186B71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0B"/>
    <w:rsid w:val="000165E0"/>
    <w:rsid w:val="00046FDF"/>
    <w:rsid w:val="00067CAE"/>
    <w:rsid w:val="000822E0"/>
    <w:rsid w:val="000B0B86"/>
    <w:rsid w:val="000C2877"/>
    <w:rsid w:val="000D1450"/>
    <w:rsid w:val="000D62DB"/>
    <w:rsid w:val="00111B99"/>
    <w:rsid w:val="00134C2F"/>
    <w:rsid w:val="001B489B"/>
    <w:rsid w:val="001B6B1A"/>
    <w:rsid w:val="0027587E"/>
    <w:rsid w:val="002A6970"/>
    <w:rsid w:val="002F42A0"/>
    <w:rsid w:val="0030503E"/>
    <w:rsid w:val="00314E14"/>
    <w:rsid w:val="003355B2"/>
    <w:rsid w:val="00451DF7"/>
    <w:rsid w:val="004B59F5"/>
    <w:rsid w:val="004C50CF"/>
    <w:rsid w:val="004F7251"/>
    <w:rsid w:val="00516939"/>
    <w:rsid w:val="00532464"/>
    <w:rsid w:val="00567128"/>
    <w:rsid w:val="006C0CD4"/>
    <w:rsid w:val="006C40BC"/>
    <w:rsid w:val="006C776F"/>
    <w:rsid w:val="006D2E16"/>
    <w:rsid w:val="00726652"/>
    <w:rsid w:val="0075118E"/>
    <w:rsid w:val="007D5433"/>
    <w:rsid w:val="0087580B"/>
    <w:rsid w:val="008E5AE8"/>
    <w:rsid w:val="00943D62"/>
    <w:rsid w:val="00952695"/>
    <w:rsid w:val="00982D99"/>
    <w:rsid w:val="00996958"/>
    <w:rsid w:val="009A149E"/>
    <w:rsid w:val="00A06ABE"/>
    <w:rsid w:val="00A26A76"/>
    <w:rsid w:val="00A44974"/>
    <w:rsid w:val="00A91ADB"/>
    <w:rsid w:val="00AC3675"/>
    <w:rsid w:val="00AC700D"/>
    <w:rsid w:val="00AE51A0"/>
    <w:rsid w:val="00B4204D"/>
    <w:rsid w:val="00BD12D5"/>
    <w:rsid w:val="00C71510"/>
    <w:rsid w:val="00D34C0E"/>
    <w:rsid w:val="00E93816"/>
    <w:rsid w:val="00F20084"/>
    <w:rsid w:val="00F32A9D"/>
    <w:rsid w:val="00FB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80B"/>
    <w:rPr>
      <w:sz w:val="24"/>
    </w:rPr>
  </w:style>
  <w:style w:type="paragraph" w:styleId="Heading1">
    <w:name w:val="heading 1"/>
    <w:basedOn w:val="Normal"/>
    <w:next w:val="Normal"/>
    <w:qFormat/>
    <w:rsid w:val="0087580B"/>
    <w:pPr>
      <w:keepNext/>
      <w:ind w:left="2880" w:hanging="2880"/>
      <w:outlineLvl w:val="0"/>
    </w:pPr>
    <w:rPr>
      <w:b/>
    </w:rPr>
  </w:style>
  <w:style w:type="paragraph" w:styleId="Heading2">
    <w:name w:val="heading 2"/>
    <w:basedOn w:val="Normal"/>
    <w:next w:val="Normal"/>
    <w:qFormat/>
    <w:rsid w:val="0087580B"/>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7580B"/>
    <w:pPr>
      <w:jc w:val="center"/>
    </w:pPr>
    <w:rPr>
      <w:b/>
      <w:u w:val="single"/>
    </w:rPr>
  </w:style>
  <w:style w:type="paragraph" w:styleId="EndnoteText">
    <w:name w:val="endnote text"/>
    <w:basedOn w:val="Normal"/>
    <w:semiHidden/>
    <w:rsid w:val="0087580B"/>
    <w:pPr>
      <w:widowControl w:val="0"/>
      <w:autoSpaceDE w:val="0"/>
      <w:autoSpaceDN w:val="0"/>
      <w:adjustRightInd w:val="0"/>
    </w:pPr>
    <w:rPr>
      <w:rFonts w:ascii="Courier New" w:hAnsi="Courier New"/>
      <w:sz w:val="20"/>
      <w:szCs w:val="24"/>
    </w:rPr>
  </w:style>
  <w:style w:type="table" w:styleId="TableGrid">
    <w:name w:val="Table Grid"/>
    <w:basedOn w:val="TableNormal"/>
    <w:rsid w:val="001B6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7CAE"/>
    <w:rPr>
      <w:rFonts w:ascii="Tahoma" w:hAnsi="Tahoma" w:cs="Tahoma"/>
      <w:sz w:val="16"/>
      <w:szCs w:val="16"/>
    </w:rPr>
  </w:style>
  <w:style w:type="paragraph" w:styleId="ListParagraph">
    <w:name w:val="List Paragraph"/>
    <w:basedOn w:val="Normal"/>
    <w:uiPriority w:val="34"/>
    <w:qFormat/>
    <w:rsid w:val="008E5AE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80B"/>
    <w:rPr>
      <w:sz w:val="24"/>
    </w:rPr>
  </w:style>
  <w:style w:type="paragraph" w:styleId="Heading1">
    <w:name w:val="heading 1"/>
    <w:basedOn w:val="Normal"/>
    <w:next w:val="Normal"/>
    <w:qFormat/>
    <w:rsid w:val="0087580B"/>
    <w:pPr>
      <w:keepNext/>
      <w:ind w:left="2880" w:hanging="2880"/>
      <w:outlineLvl w:val="0"/>
    </w:pPr>
    <w:rPr>
      <w:b/>
    </w:rPr>
  </w:style>
  <w:style w:type="paragraph" w:styleId="Heading2">
    <w:name w:val="heading 2"/>
    <w:basedOn w:val="Normal"/>
    <w:next w:val="Normal"/>
    <w:qFormat/>
    <w:rsid w:val="0087580B"/>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7580B"/>
    <w:pPr>
      <w:jc w:val="center"/>
    </w:pPr>
    <w:rPr>
      <w:b/>
      <w:u w:val="single"/>
    </w:rPr>
  </w:style>
  <w:style w:type="paragraph" w:styleId="EndnoteText">
    <w:name w:val="endnote text"/>
    <w:basedOn w:val="Normal"/>
    <w:semiHidden/>
    <w:rsid w:val="0087580B"/>
    <w:pPr>
      <w:widowControl w:val="0"/>
      <w:autoSpaceDE w:val="0"/>
      <w:autoSpaceDN w:val="0"/>
      <w:adjustRightInd w:val="0"/>
    </w:pPr>
    <w:rPr>
      <w:rFonts w:ascii="Courier New" w:hAnsi="Courier New"/>
      <w:sz w:val="20"/>
      <w:szCs w:val="24"/>
    </w:rPr>
  </w:style>
  <w:style w:type="table" w:styleId="TableGrid">
    <w:name w:val="Table Grid"/>
    <w:basedOn w:val="TableNormal"/>
    <w:rsid w:val="001B6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7CAE"/>
    <w:rPr>
      <w:rFonts w:ascii="Tahoma" w:hAnsi="Tahoma" w:cs="Tahoma"/>
      <w:sz w:val="16"/>
      <w:szCs w:val="16"/>
    </w:rPr>
  </w:style>
  <w:style w:type="paragraph" w:styleId="ListParagraph">
    <w:name w:val="List Paragraph"/>
    <w:basedOn w:val="Normal"/>
    <w:uiPriority w:val="34"/>
    <w:qFormat/>
    <w:rsid w:val="008E5A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8594-91AA-4088-B575-A9370F36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nfarin11</dc:creator>
  <cp:lastModifiedBy>Eurenius, Julie B.</cp:lastModifiedBy>
  <cp:revision>11</cp:revision>
  <cp:lastPrinted>2010-09-03T19:08:00Z</cp:lastPrinted>
  <dcterms:created xsi:type="dcterms:W3CDTF">2013-07-12T20:17:00Z</dcterms:created>
  <dcterms:modified xsi:type="dcterms:W3CDTF">2013-07-12T20:25:00Z</dcterms:modified>
</cp:coreProperties>
</file>