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F0" w:rsidRPr="003F4E6C" w:rsidRDefault="00480B7A" w:rsidP="00ED7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SCSD </w:t>
      </w:r>
      <w:bookmarkStart w:id="0" w:name="_GoBack"/>
      <w:bookmarkEnd w:id="0"/>
      <w:r w:rsidR="00ED75EC" w:rsidRPr="003F4E6C">
        <w:rPr>
          <w:b/>
          <w:sz w:val="32"/>
          <w:szCs w:val="32"/>
        </w:rPr>
        <w:t>Rubric for Measuring Quality Professional Development</w:t>
      </w:r>
    </w:p>
    <w:tbl>
      <w:tblPr>
        <w:tblStyle w:val="TableGrid"/>
        <w:tblW w:w="14750" w:type="dxa"/>
        <w:tblLook w:val="04A0" w:firstRow="1" w:lastRow="0" w:firstColumn="1" w:lastColumn="0" w:noHBand="0" w:noVBand="1"/>
      </w:tblPr>
      <w:tblGrid>
        <w:gridCol w:w="2628"/>
        <w:gridCol w:w="2610"/>
        <w:gridCol w:w="3060"/>
        <w:gridCol w:w="3330"/>
        <w:gridCol w:w="3122"/>
      </w:tblGrid>
      <w:tr w:rsidR="00D74086" w:rsidRPr="00D74086" w:rsidTr="00D74086">
        <w:trPr>
          <w:trHeight w:val="147"/>
        </w:trPr>
        <w:tc>
          <w:tcPr>
            <w:tcW w:w="2628" w:type="dxa"/>
            <w:shd w:val="clear" w:color="auto" w:fill="ED7D31" w:themeFill="accent2"/>
          </w:tcPr>
          <w:p w:rsidR="004F6470" w:rsidRPr="00D74086" w:rsidRDefault="004F6470" w:rsidP="00C93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086">
              <w:rPr>
                <w:rFonts w:ascii="Arial" w:hAnsi="Arial" w:cs="Arial"/>
                <w:b/>
                <w:sz w:val="24"/>
                <w:szCs w:val="24"/>
              </w:rPr>
              <w:t>Component</w:t>
            </w:r>
          </w:p>
        </w:tc>
        <w:tc>
          <w:tcPr>
            <w:tcW w:w="2610" w:type="dxa"/>
            <w:shd w:val="clear" w:color="auto" w:fill="ED7D31" w:themeFill="accent2"/>
          </w:tcPr>
          <w:p w:rsidR="004F6470" w:rsidRPr="00D74086" w:rsidRDefault="00C93D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086">
              <w:rPr>
                <w:rFonts w:ascii="Arial" w:hAnsi="Arial" w:cs="Arial"/>
                <w:b/>
                <w:sz w:val="24"/>
                <w:szCs w:val="24"/>
              </w:rPr>
              <w:t>Key Reflection of Practice</w:t>
            </w:r>
          </w:p>
        </w:tc>
        <w:tc>
          <w:tcPr>
            <w:tcW w:w="3060" w:type="dxa"/>
            <w:shd w:val="clear" w:color="auto" w:fill="ED7D31" w:themeFill="accent2"/>
          </w:tcPr>
          <w:p w:rsidR="004F6470" w:rsidRPr="00D74086" w:rsidRDefault="004F6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086">
              <w:rPr>
                <w:rFonts w:ascii="Arial" w:hAnsi="Arial" w:cs="Arial"/>
                <w:b/>
                <w:sz w:val="24"/>
                <w:szCs w:val="24"/>
              </w:rPr>
              <w:t>Evident</w:t>
            </w:r>
          </w:p>
        </w:tc>
        <w:tc>
          <w:tcPr>
            <w:tcW w:w="3330" w:type="dxa"/>
            <w:shd w:val="clear" w:color="auto" w:fill="ED7D31" w:themeFill="accent2"/>
          </w:tcPr>
          <w:p w:rsidR="004F6470" w:rsidRPr="00D74086" w:rsidRDefault="004F6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086">
              <w:rPr>
                <w:rFonts w:ascii="Arial" w:hAnsi="Arial" w:cs="Arial"/>
                <w:b/>
                <w:sz w:val="24"/>
                <w:szCs w:val="24"/>
              </w:rPr>
              <w:t>Emerging</w:t>
            </w:r>
          </w:p>
        </w:tc>
        <w:tc>
          <w:tcPr>
            <w:tcW w:w="3122" w:type="dxa"/>
            <w:shd w:val="clear" w:color="auto" w:fill="ED7D31" w:themeFill="accent2"/>
          </w:tcPr>
          <w:p w:rsidR="004F6470" w:rsidRPr="00D74086" w:rsidRDefault="004F6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086">
              <w:rPr>
                <w:rFonts w:ascii="Arial" w:hAnsi="Arial" w:cs="Arial"/>
                <w:b/>
                <w:sz w:val="24"/>
                <w:szCs w:val="24"/>
              </w:rPr>
              <w:t>Not apparent</w:t>
            </w:r>
          </w:p>
        </w:tc>
      </w:tr>
      <w:tr w:rsidR="00C93D38" w:rsidRPr="00D74086" w:rsidTr="00D74086">
        <w:trPr>
          <w:trHeight w:val="147"/>
        </w:trPr>
        <w:tc>
          <w:tcPr>
            <w:tcW w:w="2628" w:type="dxa"/>
            <w:shd w:val="clear" w:color="auto" w:fill="000000" w:themeFill="text1"/>
          </w:tcPr>
          <w:p w:rsidR="00C93D38" w:rsidRPr="00D74086" w:rsidRDefault="00C93D38" w:rsidP="00C93D38">
            <w:pPr>
              <w:jc w:val="center"/>
              <w:rPr>
                <w:rFonts w:ascii="Arial" w:hAnsi="Arial" w:cs="Arial"/>
                <w:b/>
              </w:rPr>
            </w:pPr>
            <w:r w:rsidRPr="00D74086">
              <w:rPr>
                <w:rFonts w:ascii="Arial" w:hAnsi="Arial" w:cs="Arial"/>
                <w:b/>
                <w:color w:val="FFFFFF" w:themeColor="background1"/>
              </w:rPr>
              <w:t>RELEVANCY</w:t>
            </w:r>
          </w:p>
        </w:tc>
        <w:tc>
          <w:tcPr>
            <w:tcW w:w="12122" w:type="dxa"/>
            <w:gridSpan w:val="4"/>
            <w:shd w:val="clear" w:color="auto" w:fill="E7E6E6" w:themeFill="background2"/>
          </w:tcPr>
          <w:p w:rsidR="00C93D38" w:rsidRPr="00D74086" w:rsidRDefault="00C93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086" w:rsidRPr="00D74086" w:rsidTr="00D74086">
        <w:trPr>
          <w:trHeight w:val="147"/>
        </w:trPr>
        <w:tc>
          <w:tcPr>
            <w:tcW w:w="2628" w:type="dxa"/>
            <w:shd w:val="clear" w:color="auto" w:fill="DEEAF6" w:themeFill="accent1" w:themeFillTint="33"/>
          </w:tcPr>
          <w:p w:rsidR="0051523D" w:rsidRPr="00D74086" w:rsidRDefault="0051523D" w:rsidP="00C93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86">
              <w:rPr>
                <w:rFonts w:ascii="Arial" w:hAnsi="Arial" w:cs="Arial"/>
                <w:b/>
                <w:sz w:val="20"/>
                <w:szCs w:val="20"/>
              </w:rPr>
              <w:t>Compelling Why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51523D" w:rsidRPr="00D74086" w:rsidRDefault="0051523D" w:rsidP="004F6470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How will the relevance &amp; “compelling why” of the training be communicated to participants? 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51523D" w:rsidRPr="00D74086" w:rsidRDefault="00947CF9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The relevance and purpose of</w:t>
            </w:r>
            <w:r w:rsidR="007C6E05" w:rsidRPr="00D74086">
              <w:rPr>
                <w:rFonts w:ascii="Arial" w:hAnsi="Arial" w:cs="Arial"/>
                <w:sz w:val="18"/>
                <w:szCs w:val="18"/>
              </w:rPr>
              <w:t xml:space="preserve"> the training are clear.  The content of the training is relevant too all intended participants.</w:t>
            </w:r>
          </w:p>
        </w:tc>
        <w:tc>
          <w:tcPr>
            <w:tcW w:w="3330" w:type="dxa"/>
            <w:shd w:val="clear" w:color="auto" w:fill="B4C6E7" w:themeFill="accent5" w:themeFillTint="66"/>
          </w:tcPr>
          <w:p w:rsidR="0051523D" w:rsidRPr="00D74086" w:rsidRDefault="00947CF9" w:rsidP="007C6E05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The relevance and purpose of the tra</w:t>
            </w:r>
            <w:r w:rsidR="007C6E05" w:rsidRPr="00D74086">
              <w:rPr>
                <w:rFonts w:ascii="Arial" w:hAnsi="Arial" w:cs="Arial"/>
                <w:sz w:val="18"/>
                <w:szCs w:val="18"/>
              </w:rPr>
              <w:t>ining are vague</w:t>
            </w:r>
            <w:r w:rsidRPr="00D74086">
              <w:rPr>
                <w:rFonts w:ascii="Arial" w:hAnsi="Arial" w:cs="Arial"/>
                <w:sz w:val="18"/>
                <w:szCs w:val="18"/>
              </w:rPr>
              <w:t>.</w:t>
            </w:r>
            <w:r w:rsidR="007C6E05" w:rsidRPr="00D74086">
              <w:rPr>
                <w:rFonts w:ascii="Arial" w:hAnsi="Arial" w:cs="Arial"/>
                <w:sz w:val="18"/>
                <w:szCs w:val="18"/>
              </w:rPr>
              <w:t xml:space="preserve">  The content of the training is relevant to some of the participants.</w:t>
            </w:r>
          </w:p>
        </w:tc>
        <w:tc>
          <w:tcPr>
            <w:tcW w:w="3122" w:type="dxa"/>
            <w:shd w:val="clear" w:color="auto" w:fill="C5E0B3" w:themeFill="accent6" w:themeFillTint="66"/>
          </w:tcPr>
          <w:p w:rsidR="0051523D" w:rsidRPr="00D74086" w:rsidRDefault="007C6E05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The purpose and relevancy of the training are unclear.</w:t>
            </w:r>
          </w:p>
        </w:tc>
      </w:tr>
      <w:tr w:rsidR="00D74086" w:rsidRPr="00D74086" w:rsidTr="00D74086">
        <w:trPr>
          <w:trHeight w:val="147"/>
        </w:trPr>
        <w:tc>
          <w:tcPr>
            <w:tcW w:w="2628" w:type="dxa"/>
            <w:shd w:val="clear" w:color="auto" w:fill="DEEAF6" w:themeFill="accent1" w:themeFillTint="33"/>
          </w:tcPr>
          <w:p w:rsidR="004F6470" w:rsidRPr="00D74086" w:rsidRDefault="004F6470" w:rsidP="00C93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86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  <w:p w:rsidR="004F6470" w:rsidRPr="00D74086" w:rsidRDefault="004F6470" w:rsidP="00C93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:rsidR="004F6470" w:rsidRPr="00D74086" w:rsidRDefault="004F6470" w:rsidP="004F6470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What tools/resources will be used to support the learning? </w:t>
            </w:r>
          </w:p>
          <w:p w:rsidR="004F6470" w:rsidRPr="00D74086" w:rsidRDefault="004F6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4F6470" w:rsidRPr="00D74086" w:rsidRDefault="00250D8B" w:rsidP="007C6E05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The tools and resources being used for this training are relevant to all </w:t>
            </w:r>
            <w:r w:rsidR="007C6E05" w:rsidRPr="00D74086">
              <w:rPr>
                <w:rFonts w:ascii="Arial" w:hAnsi="Arial" w:cs="Arial"/>
                <w:sz w:val="18"/>
                <w:szCs w:val="18"/>
              </w:rPr>
              <w:t xml:space="preserve">intended </w:t>
            </w:r>
            <w:r w:rsidRPr="00D74086">
              <w:rPr>
                <w:rFonts w:ascii="Arial" w:hAnsi="Arial" w:cs="Arial"/>
                <w:sz w:val="18"/>
                <w:szCs w:val="18"/>
              </w:rPr>
              <w:t xml:space="preserve">participants taking the course.  </w:t>
            </w:r>
          </w:p>
        </w:tc>
        <w:tc>
          <w:tcPr>
            <w:tcW w:w="3330" w:type="dxa"/>
            <w:shd w:val="clear" w:color="auto" w:fill="B4C6E7" w:themeFill="accent5" w:themeFillTint="66"/>
          </w:tcPr>
          <w:p w:rsidR="004F6470" w:rsidRPr="00D74086" w:rsidRDefault="00250D8B" w:rsidP="007C6E05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The tools and resources being used for this training are relevant to a group of participants within the course.  </w:t>
            </w:r>
          </w:p>
        </w:tc>
        <w:tc>
          <w:tcPr>
            <w:tcW w:w="3122" w:type="dxa"/>
            <w:shd w:val="clear" w:color="auto" w:fill="C5E0B3" w:themeFill="accent6" w:themeFillTint="66"/>
          </w:tcPr>
          <w:p w:rsidR="004F6470" w:rsidRPr="00D74086" w:rsidRDefault="00250D8B" w:rsidP="007C6E05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The tools and resources are not relevant to the work of the participants taking this course.  </w:t>
            </w:r>
          </w:p>
        </w:tc>
      </w:tr>
      <w:tr w:rsidR="00D74086" w:rsidRPr="00D74086" w:rsidTr="00D74086">
        <w:trPr>
          <w:trHeight w:val="147"/>
        </w:trPr>
        <w:tc>
          <w:tcPr>
            <w:tcW w:w="2628" w:type="dxa"/>
            <w:shd w:val="clear" w:color="auto" w:fill="DEEAF6" w:themeFill="accent1" w:themeFillTint="33"/>
          </w:tcPr>
          <w:p w:rsidR="004F6470" w:rsidRPr="00D74086" w:rsidRDefault="004F6470" w:rsidP="00C93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86">
              <w:rPr>
                <w:rFonts w:ascii="Arial" w:hAnsi="Arial" w:cs="Arial"/>
                <w:b/>
                <w:sz w:val="20"/>
                <w:szCs w:val="20"/>
              </w:rPr>
              <w:t>Engagement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4F6470" w:rsidRPr="00D74086" w:rsidRDefault="004F6470" w:rsidP="004F6470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How will participants be actively engaged in the content (i.e., reflection, inquiry, collaboration, etc.)?</w:t>
            </w:r>
          </w:p>
          <w:p w:rsidR="004F6470" w:rsidRPr="00D74086" w:rsidRDefault="004F6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F6470" w:rsidRPr="00D74086" w:rsidRDefault="004F6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4F6470" w:rsidRPr="00D74086" w:rsidRDefault="007C6E05" w:rsidP="007C6E05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Most of the time during the training participants are required </w:t>
            </w:r>
            <w:r w:rsidR="00A619CA" w:rsidRPr="00D74086">
              <w:rPr>
                <w:rFonts w:ascii="Arial" w:hAnsi="Arial" w:cs="Arial"/>
                <w:sz w:val="18"/>
                <w:szCs w:val="18"/>
              </w:rPr>
              <w:t>to reflect, inquire and collaborate with colleagues in order to improve their practice.</w:t>
            </w:r>
          </w:p>
        </w:tc>
        <w:tc>
          <w:tcPr>
            <w:tcW w:w="3330" w:type="dxa"/>
            <w:shd w:val="clear" w:color="auto" w:fill="B4C6E7" w:themeFill="accent5" w:themeFillTint="66"/>
          </w:tcPr>
          <w:p w:rsidR="004F6470" w:rsidRPr="00D74086" w:rsidRDefault="00A619CA" w:rsidP="007C6E05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There is an uneven balance </w:t>
            </w:r>
            <w:r w:rsidR="007C6E05" w:rsidRPr="00D74086">
              <w:rPr>
                <w:rFonts w:ascii="Arial" w:hAnsi="Arial" w:cs="Arial"/>
                <w:sz w:val="18"/>
                <w:szCs w:val="18"/>
              </w:rPr>
              <w:t>of time between trainer delivery and time for participants to reflect, inquire, and collaborate with colleagues.</w:t>
            </w:r>
          </w:p>
        </w:tc>
        <w:tc>
          <w:tcPr>
            <w:tcW w:w="3122" w:type="dxa"/>
            <w:shd w:val="clear" w:color="auto" w:fill="C5E0B3" w:themeFill="accent6" w:themeFillTint="66"/>
          </w:tcPr>
          <w:p w:rsidR="004F6470" w:rsidRPr="00D74086" w:rsidRDefault="00A619CA" w:rsidP="007C6E05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All content is delivered by the instructor with no </w:t>
            </w:r>
            <w:r w:rsidR="007C6E05" w:rsidRPr="00D74086">
              <w:rPr>
                <w:rFonts w:ascii="Arial" w:hAnsi="Arial" w:cs="Arial"/>
                <w:sz w:val="18"/>
                <w:szCs w:val="18"/>
              </w:rPr>
              <w:t>time built in to allow participants to reflect, inquire, and collaborate with colleagues.</w:t>
            </w:r>
          </w:p>
        </w:tc>
      </w:tr>
      <w:tr w:rsidR="00D74086" w:rsidRPr="00D74086" w:rsidTr="00D74086">
        <w:trPr>
          <w:trHeight w:val="1421"/>
        </w:trPr>
        <w:tc>
          <w:tcPr>
            <w:tcW w:w="2628" w:type="dxa"/>
            <w:shd w:val="clear" w:color="auto" w:fill="DEEAF6" w:themeFill="accent1" w:themeFillTint="33"/>
          </w:tcPr>
          <w:p w:rsidR="004F6470" w:rsidRPr="00D74086" w:rsidRDefault="004F6470" w:rsidP="00C93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86">
              <w:rPr>
                <w:rFonts w:ascii="Arial" w:hAnsi="Arial" w:cs="Arial"/>
                <w:b/>
                <w:sz w:val="20"/>
                <w:szCs w:val="20"/>
              </w:rPr>
              <w:t>Differentiation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4F6470" w:rsidRPr="00D74086" w:rsidRDefault="004F6470" w:rsidP="004F6470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How will the training meet individual and group needs? </w:t>
            </w:r>
          </w:p>
          <w:p w:rsidR="004F6470" w:rsidRPr="00D74086" w:rsidRDefault="004F6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442E14" w:rsidRPr="00D74086" w:rsidRDefault="00575C80" w:rsidP="00575C80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The content of the training is designed to meet individual needs of the educators based on </w:t>
            </w:r>
            <w:r w:rsidR="00A619CA" w:rsidRPr="00D74086">
              <w:rPr>
                <w:rFonts w:ascii="Arial" w:hAnsi="Arial" w:cs="Arial"/>
                <w:sz w:val="18"/>
                <w:szCs w:val="18"/>
              </w:rPr>
              <w:t>expe</w:t>
            </w:r>
            <w:r w:rsidRPr="00D74086">
              <w:rPr>
                <w:rFonts w:ascii="Arial" w:hAnsi="Arial" w:cs="Arial"/>
                <w:sz w:val="18"/>
                <w:szCs w:val="18"/>
              </w:rPr>
              <w:t>rience level and specialty area.</w:t>
            </w:r>
            <w:r w:rsidR="00D740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086">
              <w:rPr>
                <w:rFonts w:ascii="Arial" w:hAnsi="Arial" w:cs="Arial"/>
                <w:sz w:val="18"/>
                <w:szCs w:val="18"/>
              </w:rPr>
              <w:t>Activities are varied meeting the needs of all learning styles.</w:t>
            </w:r>
          </w:p>
        </w:tc>
        <w:tc>
          <w:tcPr>
            <w:tcW w:w="3330" w:type="dxa"/>
            <w:shd w:val="clear" w:color="auto" w:fill="B4C6E7" w:themeFill="accent5" w:themeFillTint="66"/>
          </w:tcPr>
          <w:p w:rsidR="004F6470" w:rsidRPr="00D74086" w:rsidRDefault="00A619C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The content meets the needs of groups of teachers.  Activities are not varied and only center around one learning style.</w:t>
            </w:r>
          </w:p>
        </w:tc>
        <w:tc>
          <w:tcPr>
            <w:tcW w:w="3122" w:type="dxa"/>
            <w:shd w:val="clear" w:color="auto" w:fill="C5E0B3" w:themeFill="accent6" w:themeFillTint="66"/>
          </w:tcPr>
          <w:p w:rsidR="004F6470" w:rsidRPr="00D74086" w:rsidRDefault="00575C80" w:rsidP="00575C80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The content does not take into consideration the needs of teachers based on experience, specialty area or learning style.</w:t>
            </w:r>
          </w:p>
        </w:tc>
      </w:tr>
      <w:tr w:rsidR="00C93D38" w:rsidRPr="00D74086" w:rsidTr="00D74086">
        <w:trPr>
          <w:trHeight w:val="336"/>
        </w:trPr>
        <w:tc>
          <w:tcPr>
            <w:tcW w:w="2628" w:type="dxa"/>
            <w:shd w:val="clear" w:color="auto" w:fill="000000" w:themeFill="text1"/>
          </w:tcPr>
          <w:p w:rsidR="00C93D38" w:rsidRPr="00D74086" w:rsidRDefault="00C93D38" w:rsidP="00C93D38">
            <w:pPr>
              <w:jc w:val="center"/>
              <w:rPr>
                <w:rFonts w:ascii="Arial" w:hAnsi="Arial" w:cs="Arial"/>
                <w:b/>
              </w:rPr>
            </w:pPr>
            <w:r w:rsidRPr="00D74086">
              <w:rPr>
                <w:rFonts w:ascii="Arial" w:hAnsi="Arial" w:cs="Arial"/>
                <w:b/>
                <w:color w:val="FFFFFF" w:themeColor="background1"/>
              </w:rPr>
              <w:t>ALIGNMENT</w:t>
            </w:r>
          </w:p>
        </w:tc>
        <w:tc>
          <w:tcPr>
            <w:tcW w:w="12122" w:type="dxa"/>
            <w:gridSpan w:val="4"/>
            <w:shd w:val="clear" w:color="auto" w:fill="E7E6E6" w:themeFill="background2"/>
          </w:tcPr>
          <w:p w:rsidR="00C93D38" w:rsidRPr="00D74086" w:rsidRDefault="00C93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086" w:rsidRPr="00D74086" w:rsidTr="00D74086">
        <w:trPr>
          <w:trHeight w:val="1119"/>
        </w:trPr>
        <w:tc>
          <w:tcPr>
            <w:tcW w:w="2628" w:type="dxa"/>
            <w:shd w:val="clear" w:color="auto" w:fill="D9E2F3" w:themeFill="accent5" w:themeFillTint="33"/>
          </w:tcPr>
          <w:p w:rsidR="00902C00" w:rsidRPr="00D74086" w:rsidRDefault="00902C00" w:rsidP="00C93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86">
              <w:rPr>
                <w:rFonts w:ascii="Arial" w:hAnsi="Arial" w:cs="Arial"/>
                <w:b/>
                <w:sz w:val="20"/>
                <w:szCs w:val="20"/>
              </w:rPr>
              <w:t>Learning Forward</w:t>
            </w:r>
            <w:r w:rsidR="0054704A" w:rsidRPr="00D74086">
              <w:rPr>
                <w:rFonts w:ascii="Arial" w:hAnsi="Arial" w:cs="Arial"/>
                <w:b/>
                <w:sz w:val="20"/>
                <w:szCs w:val="20"/>
              </w:rPr>
              <w:t xml:space="preserve"> Standards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902C00" w:rsidRPr="00D74086" w:rsidRDefault="00902C00" w:rsidP="00327091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How is the training aligned to LF Standards? </w:t>
            </w:r>
          </w:p>
          <w:p w:rsidR="00902C00" w:rsidRPr="00D74086" w:rsidRDefault="00902C00" w:rsidP="003270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902C00" w:rsidRPr="00D74086" w:rsidRDefault="00902C00" w:rsidP="00902C00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The training is explicitly aligned to LF Standards.</w:t>
            </w:r>
          </w:p>
        </w:tc>
        <w:tc>
          <w:tcPr>
            <w:tcW w:w="3330" w:type="dxa"/>
            <w:shd w:val="clear" w:color="auto" w:fill="B4C6E7" w:themeFill="accent5" w:themeFillTint="66"/>
          </w:tcPr>
          <w:p w:rsidR="00902C00" w:rsidRPr="00D74086" w:rsidRDefault="00902C00" w:rsidP="00902C00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The training is partially aligned to LF Standards. </w:t>
            </w:r>
          </w:p>
        </w:tc>
        <w:tc>
          <w:tcPr>
            <w:tcW w:w="3122" w:type="dxa"/>
            <w:shd w:val="clear" w:color="auto" w:fill="C5E0B3" w:themeFill="accent6" w:themeFillTint="66"/>
          </w:tcPr>
          <w:p w:rsidR="00902C00" w:rsidRPr="00D74086" w:rsidRDefault="00902C00" w:rsidP="00327091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</w:t>
            </w:r>
            <w:r w:rsidR="003F4E6C" w:rsidRPr="00D74086">
              <w:rPr>
                <w:rFonts w:ascii="Arial" w:hAnsi="Arial" w:cs="Arial"/>
                <w:sz w:val="18"/>
                <w:szCs w:val="18"/>
              </w:rPr>
              <w:t>e training is not aligned to LF</w:t>
            </w:r>
            <w:r w:rsidRPr="00D74086">
              <w:rPr>
                <w:rFonts w:ascii="Arial" w:hAnsi="Arial" w:cs="Arial"/>
                <w:sz w:val="18"/>
                <w:szCs w:val="18"/>
              </w:rPr>
              <w:t xml:space="preserve"> Standards.</w:t>
            </w:r>
          </w:p>
        </w:tc>
      </w:tr>
      <w:tr w:rsidR="00D74086" w:rsidRPr="00D74086" w:rsidTr="00D74086">
        <w:trPr>
          <w:trHeight w:val="764"/>
        </w:trPr>
        <w:tc>
          <w:tcPr>
            <w:tcW w:w="2628" w:type="dxa"/>
            <w:shd w:val="clear" w:color="auto" w:fill="D9E2F3" w:themeFill="accent5" w:themeFillTint="33"/>
          </w:tcPr>
          <w:p w:rsidR="00902C00" w:rsidRPr="00D74086" w:rsidRDefault="00902C00" w:rsidP="00C93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C00" w:rsidRPr="00D74086" w:rsidRDefault="00902C00" w:rsidP="00C93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86">
              <w:rPr>
                <w:rFonts w:ascii="Arial" w:hAnsi="Arial" w:cs="Arial"/>
                <w:b/>
                <w:sz w:val="20"/>
                <w:szCs w:val="20"/>
              </w:rPr>
              <w:t>NYS Standards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How is the training aligned to NYS Standards? </w:t>
            </w:r>
          </w:p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902C00" w:rsidRPr="00D74086" w:rsidRDefault="00902C00" w:rsidP="00902C00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The training is explicitly aligned to NYS Standards.</w:t>
            </w:r>
          </w:p>
        </w:tc>
        <w:tc>
          <w:tcPr>
            <w:tcW w:w="3330" w:type="dxa"/>
            <w:shd w:val="clear" w:color="auto" w:fill="B4C6E7" w:themeFill="accent5" w:themeFillTint="66"/>
          </w:tcPr>
          <w:p w:rsidR="00902C00" w:rsidRPr="00D74086" w:rsidRDefault="00902C00" w:rsidP="00902C00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The training is partially aligned to NYS Standards. </w:t>
            </w:r>
          </w:p>
        </w:tc>
        <w:tc>
          <w:tcPr>
            <w:tcW w:w="3122" w:type="dxa"/>
            <w:shd w:val="clear" w:color="auto" w:fill="C5E0B3" w:themeFill="accent6" w:themeFillTint="66"/>
          </w:tcPr>
          <w:p w:rsidR="00902C00" w:rsidRPr="00D74086" w:rsidRDefault="00902C00" w:rsidP="00902C00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The training is not aligned to NYS Standards.</w:t>
            </w:r>
          </w:p>
        </w:tc>
      </w:tr>
      <w:tr w:rsidR="00D74086" w:rsidRPr="00D74086" w:rsidTr="00D74086">
        <w:trPr>
          <w:trHeight w:val="755"/>
        </w:trPr>
        <w:tc>
          <w:tcPr>
            <w:tcW w:w="2628" w:type="dxa"/>
            <w:shd w:val="clear" w:color="auto" w:fill="D9E2F3" w:themeFill="accent5" w:themeFillTint="33"/>
          </w:tcPr>
          <w:p w:rsidR="00902C00" w:rsidRPr="00D74086" w:rsidRDefault="00902C00" w:rsidP="00C93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C00" w:rsidRPr="00D74086" w:rsidRDefault="00902C00" w:rsidP="00C93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86">
              <w:rPr>
                <w:rFonts w:ascii="Arial" w:hAnsi="Arial" w:cs="Arial"/>
                <w:b/>
                <w:sz w:val="20"/>
                <w:szCs w:val="20"/>
              </w:rPr>
              <w:t>Evaluation Rubric</w:t>
            </w:r>
          </w:p>
          <w:p w:rsidR="00902C00" w:rsidRPr="00D74086" w:rsidRDefault="00902C00" w:rsidP="00C93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In what way(s) is the training aligned to the teacher evaluation rubric? </w:t>
            </w:r>
          </w:p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The training is aligned to the evaluation rubric with specific links to multiple components.</w:t>
            </w:r>
          </w:p>
        </w:tc>
        <w:tc>
          <w:tcPr>
            <w:tcW w:w="3330" w:type="dxa"/>
            <w:shd w:val="clear" w:color="auto" w:fill="B4C6E7" w:themeFill="accent5" w:themeFillTint="66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The training is connected to one component of the rubric.</w:t>
            </w:r>
          </w:p>
        </w:tc>
        <w:tc>
          <w:tcPr>
            <w:tcW w:w="3122" w:type="dxa"/>
            <w:shd w:val="clear" w:color="auto" w:fill="C5E0B3" w:themeFill="accent6" w:themeFillTint="66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The training is not connected to the evaluation rubric.</w:t>
            </w:r>
          </w:p>
        </w:tc>
      </w:tr>
      <w:tr w:rsidR="00D74086" w:rsidRPr="00D74086" w:rsidTr="00D74086">
        <w:trPr>
          <w:trHeight w:val="620"/>
        </w:trPr>
        <w:tc>
          <w:tcPr>
            <w:tcW w:w="2628" w:type="dxa"/>
            <w:shd w:val="clear" w:color="auto" w:fill="D9E2F3" w:themeFill="accent5" w:themeFillTint="33"/>
          </w:tcPr>
          <w:p w:rsidR="00902C00" w:rsidRPr="00D74086" w:rsidRDefault="00902C00" w:rsidP="00C93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86">
              <w:rPr>
                <w:rFonts w:ascii="Arial" w:hAnsi="Arial" w:cs="Arial"/>
                <w:b/>
                <w:sz w:val="20"/>
                <w:szCs w:val="20"/>
              </w:rPr>
              <w:t>Strategic Plan/ SIP</w:t>
            </w:r>
            <w:r w:rsidR="00442E14" w:rsidRPr="00D74086">
              <w:rPr>
                <w:rFonts w:ascii="Arial" w:hAnsi="Arial" w:cs="Arial"/>
                <w:b/>
                <w:sz w:val="20"/>
                <w:szCs w:val="20"/>
              </w:rPr>
              <w:t>/SCSD PD Plan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902C00" w:rsidRPr="00D74086" w:rsidRDefault="00902C00" w:rsidP="00442E14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How is the training connected to the District Strategic Plan</w:t>
            </w:r>
            <w:r w:rsidR="00442E14" w:rsidRPr="00D74086">
              <w:rPr>
                <w:rFonts w:ascii="Arial" w:hAnsi="Arial" w:cs="Arial"/>
                <w:sz w:val="18"/>
                <w:szCs w:val="18"/>
              </w:rPr>
              <w:t>,</w:t>
            </w:r>
            <w:r w:rsidRPr="00D74086">
              <w:rPr>
                <w:rFonts w:ascii="Arial" w:hAnsi="Arial" w:cs="Arial"/>
                <w:sz w:val="18"/>
                <w:szCs w:val="18"/>
              </w:rPr>
              <w:t xml:space="preserve"> School improvement Plan</w:t>
            </w:r>
            <w:r w:rsidR="00442E14" w:rsidRPr="00D74086">
              <w:rPr>
                <w:rFonts w:ascii="Arial" w:hAnsi="Arial" w:cs="Arial"/>
                <w:sz w:val="18"/>
                <w:szCs w:val="18"/>
              </w:rPr>
              <w:t xml:space="preserve"> and/or SCSD PD plan</w:t>
            </w:r>
            <w:r w:rsidRPr="00D7408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902C00" w:rsidRPr="00D74086" w:rsidRDefault="00902C00" w:rsidP="00442E14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There is a specific and clearly stated connection to the District Strategic plan</w:t>
            </w:r>
            <w:r w:rsidR="00442E14" w:rsidRPr="00D74086">
              <w:rPr>
                <w:rFonts w:ascii="Arial" w:hAnsi="Arial" w:cs="Arial"/>
                <w:sz w:val="18"/>
                <w:szCs w:val="18"/>
              </w:rPr>
              <w:t>,</w:t>
            </w:r>
            <w:r w:rsidRPr="00D74086">
              <w:rPr>
                <w:rFonts w:ascii="Arial" w:hAnsi="Arial" w:cs="Arial"/>
                <w:sz w:val="18"/>
                <w:szCs w:val="18"/>
              </w:rPr>
              <w:t xml:space="preserve"> SIP</w:t>
            </w:r>
            <w:r w:rsidR="00442E14" w:rsidRPr="00D740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E14" w:rsidRPr="00D74086">
              <w:rPr>
                <w:rFonts w:ascii="Arial" w:hAnsi="Arial" w:cs="Arial"/>
                <w:sz w:val="18"/>
                <w:szCs w:val="18"/>
                <w:u w:val="single"/>
              </w:rPr>
              <w:t xml:space="preserve">and </w:t>
            </w:r>
            <w:r w:rsidR="00442E14" w:rsidRPr="00D74086">
              <w:rPr>
                <w:rFonts w:ascii="Arial" w:hAnsi="Arial" w:cs="Arial"/>
                <w:sz w:val="18"/>
                <w:szCs w:val="18"/>
              </w:rPr>
              <w:t>SCSD PD plan</w:t>
            </w:r>
            <w:r w:rsidRPr="00D740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30" w:type="dxa"/>
            <w:shd w:val="clear" w:color="auto" w:fill="B4C6E7" w:themeFill="accent5" w:themeFillTint="66"/>
          </w:tcPr>
          <w:p w:rsidR="00902C00" w:rsidRPr="00D74086" w:rsidRDefault="00902C00" w:rsidP="00442E14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There is a connection between the training </w:t>
            </w:r>
            <w:r w:rsidR="00442E14" w:rsidRPr="00D74086">
              <w:rPr>
                <w:rFonts w:ascii="Arial" w:hAnsi="Arial" w:cs="Arial"/>
                <w:sz w:val="18"/>
                <w:szCs w:val="18"/>
              </w:rPr>
              <w:t xml:space="preserve">and the District Strategic plan, </w:t>
            </w:r>
            <w:r w:rsidRPr="00D74086">
              <w:rPr>
                <w:rFonts w:ascii="Arial" w:hAnsi="Arial" w:cs="Arial"/>
                <w:sz w:val="18"/>
                <w:szCs w:val="18"/>
              </w:rPr>
              <w:t>SIP</w:t>
            </w:r>
            <w:r w:rsidR="00442E14" w:rsidRPr="00D740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E14" w:rsidRPr="00D74086">
              <w:rPr>
                <w:rFonts w:ascii="Arial" w:hAnsi="Arial" w:cs="Arial"/>
                <w:sz w:val="18"/>
                <w:szCs w:val="18"/>
                <w:u w:val="single"/>
              </w:rPr>
              <w:t xml:space="preserve">or </w:t>
            </w:r>
            <w:r w:rsidR="00442E14" w:rsidRPr="00D74086">
              <w:rPr>
                <w:rFonts w:ascii="Arial" w:hAnsi="Arial" w:cs="Arial"/>
                <w:sz w:val="18"/>
                <w:szCs w:val="18"/>
              </w:rPr>
              <w:t>SCSD PD plan</w:t>
            </w:r>
            <w:r w:rsidRPr="00D740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22" w:type="dxa"/>
            <w:shd w:val="clear" w:color="auto" w:fill="C5E0B3" w:themeFill="accent6" w:themeFillTint="66"/>
          </w:tcPr>
          <w:p w:rsidR="00902C00" w:rsidRPr="00D74086" w:rsidRDefault="00902C00" w:rsidP="00442E14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There is </w:t>
            </w:r>
            <w:r w:rsidRPr="00D74086">
              <w:rPr>
                <w:rFonts w:ascii="Arial" w:hAnsi="Arial" w:cs="Arial"/>
                <w:sz w:val="18"/>
                <w:szCs w:val="18"/>
                <w:u w:val="single"/>
              </w:rPr>
              <w:t>no</w:t>
            </w:r>
            <w:r w:rsidRPr="00D74086">
              <w:rPr>
                <w:rFonts w:ascii="Arial" w:hAnsi="Arial" w:cs="Arial"/>
                <w:sz w:val="18"/>
                <w:szCs w:val="18"/>
              </w:rPr>
              <w:t xml:space="preserve"> connection between the training and District</w:t>
            </w:r>
            <w:r w:rsidR="00442E14" w:rsidRPr="00D74086">
              <w:rPr>
                <w:rFonts w:ascii="Arial" w:hAnsi="Arial" w:cs="Arial"/>
                <w:sz w:val="18"/>
                <w:szCs w:val="18"/>
              </w:rPr>
              <w:t>,</w:t>
            </w:r>
            <w:r w:rsidRPr="00D74086">
              <w:rPr>
                <w:rFonts w:ascii="Arial" w:hAnsi="Arial" w:cs="Arial"/>
                <w:sz w:val="18"/>
                <w:szCs w:val="18"/>
              </w:rPr>
              <w:t xml:space="preserve"> School plans</w:t>
            </w:r>
            <w:r w:rsidR="00442E14" w:rsidRPr="00D74086">
              <w:rPr>
                <w:rFonts w:ascii="Arial" w:hAnsi="Arial" w:cs="Arial"/>
                <w:sz w:val="18"/>
                <w:szCs w:val="18"/>
              </w:rPr>
              <w:t xml:space="preserve"> and SCSD PD plan.</w:t>
            </w:r>
          </w:p>
        </w:tc>
      </w:tr>
      <w:tr w:rsidR="00D74086" w:rsidRPr="00D74086" w:rsidTr="00D74086">
        <w:trPr>
          <w:trHeight w:val="710"/>
        </w:trPr>
        <w:tc>
          <w:tcPr>
            <w:tcW w:w="2628" w:type="dxa"/>
            <w:shd w:val="clear" w:color="auto" w:fill="D9E2F3" w:themeFill="accent5" w:themeFillTint="33"/>
          </w:tcPr>
          <w:p w:rsidR="00902C00" w:rsidRPr="00D74086" w:rsidRDefault="00902C00" w:rsidP="00C93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86">
              <w:rPr>
                <w:rFonts w:ascii="Arial" w:hAnsi="Arial" w:cs="Arial"/>
                <w:b/>
                <w:sz w:val="20"/>
                <w:szCs w:val="20"/>
              </w:rPr>
              <w:t>Research-Based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Is the training based on research? If so, what?  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The training is based on specific research.</w:t>
            </w:r>
          </w:p>
        </w:tc>
        <w:tc>
          <w:tcPr>
            <w:tcW w:w="3330" w:type="dxa"/>
            <w:shd w:val="clear" w:color="auto" w:fill="B4C6E7" w:themeFill="accent5" w:themeFillTint="66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The training is partially based or linked to research.</w:t>
            </w:r>
          </w:p>
        </w:tc>
        <w:tc>
          <w:tcPr>
            <w:tcW w:w="3122" w:type="dxa"/>
            <w:shd w:val="clear" w:color="auto" w:fill="C5E0B3" w:themeFill="accent6" w:themeFillTint="66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The training is not evidence or research-based.</w:t>
            </w:r>
          </w:p>
        </w:tc>
      </w:tr>
      <w:tr w:rsidR="00D74086" w:rsidRPr="00D74086" w:rsidTr="00D74086">
        <w:trPr>
          <w:trHeight w:val="530"/>
        </w:trPr>
        <w:tc>
          <w:tcPr>
            <w:tcW w:w="2628" w:type="dxa"/>
            <w:shd w:val="clear" w:color="auto" w:fill="ED7D31" w:themeFill="accent2"/>
          </w:tcPr>
          <w:p w:rsidR="003F4E6C" w:rsidRPr="00D74086" w:rsidRDefault="003F4E6C" w:rsidP="003F4E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086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Component</w:t>
            </w:r>
          </w:p>
        </w:tc>
        <w:tc>
          <w:tcPr>
            <w:tcW w:w="2610" w:type="dxa"/>
            <w:shd w:val="clear" w:color="auto" w:fill="ED7D31" w:themeFill="accent2"/>
          </w:tcPr>
          <w:p w:rsidR="003F4E6C" w:rsidRPr="00D74086" w:rsidRDefault="003F4E6C" w:rsidP="00E867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086">
              <w:rPr>
                <w:rFonts w:ascii="Arial" w:hAnsi="Arial" w:cs="Arial"/>
                <w:b/>
                <w:sz w:val="24"/>
                <w:szCs w:val="24"/>
              </w:rPr>
              <w:t xml:space="preserve">Key Reflection of Practice </w:t>
            </w:r>
          </w:p>
        </w:tc>
        <w:tc>
          <w:tcPr>
            <w:tcW w:w="3060" w:type="dxa"/>
            <w:shd w:val="clear" w:color="auto" w:fill="ED7D31" w:themeFill="accent2"/>
          </w:tcPr>
          <w:p w:rsidR="003F4E6C" w:rsidRPr="00D74086" w:rsidRDefault="003F4E6C" w:rsidP="00E867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086">
              <w:rPr>
                <w:rFonts w:ascii="Arial" w:hAnsi="Arial" w:cs="Arial"/>
                <w:b/>
                <w:sz w:val="24"/>
                <w:szCs w:val="24"/>
              </w:rPr>
              <w:t xml:space="preserve">Evident </w:t>
            </w:r>
          </w:p>
        </w:tc>
        <w:tc>
          <w:tcPr>
            <w:tcW w:w="3330" w:type="dxa"/>
            <w:shd w:val="clear" w:color="auto" w:fill="ED7D31" w:themeFill="accent2"/>
          </w:tcPr>
          <w:p w:rsidR="003F4E6C" w:rsidRPr="00D74086" w:rsidRDefault="003F4E6C" w:rsidP="00E867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086">
              <w:rPr>
                <w:rFonts w:ascii="Arial" w:hAnsi="Arial" w:cs="Arial"/>
                <w:b/>
                <w:sz w:val="24"/>
                <w:szCs w:val="24"/>
              </w:rPr>
              <w:t>Emerging</w:t>
            </w:r>
          </w:p>
        </w:tc>
        <w:tc>
          <w:tcPr>
            <w:tcW w:w="3122" w:type="dxa"/>
            <w:shd w:val="clear" w:color="auto" w:fill="ED7D31" w:themeFill="accent2"/>
          </w:tcPr>
          <w:p w:rsidR="003F4E6C" w:rsidRPr="00D74086" w:rsidRDefault="003F4E6C" w:rsidP="00E867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086">
              <w:rPr>
                <w:rFonts w:ascii="Arial" w:hAnsi="Arial" w:cs="Arial"/>
                <w:b/>
                <w:sz w:val="24"/>
                <w:szCs w:val="24"/>
              </w:rPr>
              <w:t>Not Apparent</w:t>
            </w:r>
          </w:p>
        </w:tc>
      </w:tr>
      <w:tr w:rsidR="00902C00" w:rsidRPr="00D74086" w:rsidTr="00D74086">
        <w:trPr>
          <w:trHeight w:val="530"/>
        </w:trPr>
        <w:tc>
          <w:tcPr>
            <w:tcW w:w="2628" w:type="dxa"/>
            <w:shd w:val="clear" w:color="auto" w:fill="000000" w:themeFill="text1"/>
          </w:tcPr>
          <w:p w:rsidR="00902C00" w:rsidRPr="00D74086" w:rsidRDefault="003F4E6C" w:rsidP="003F4E6C">
            <w:pPr>
              <w:jc w:val="center"/>
              <w:rPr>
                <w:rFonts w:ascii="Arial" w:hAnsi="Arial" w:cs="Arial"/>
                <w:b/>
              </w:rPr>
            </w:pPr>
            <w:r w:rsidRPr="00D74086">
              <w:rPr>
                <w:rFonts w:ascii="Arial" w:hAnsi="Arial" w:cs="Arial"/>
                <w:b/>
                <w:color w:val="FFFFFF" w:themeColor="background1"/>
              </w:rPr>
              <w:t>DATA/RESULTS DRIVEN</w:t>
            </w:r>
          </w:p>
        </w:tc>
        <w:tc>
          <w:tcPr>
            <w:tcW w:w="2610" w:type="dxa"/>
            <w:shd w:val="clear" w:color="auto" w:fill="E7E6E6" w:themeFill="background2"/>
          </w:tcPr>
          <w:p w:rsidR="00902C00" w:rsidRPr="00D74086" w:rsidRDefault="00902C00" w:rsidP="00E86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:rsidR="00902C00" w:rsidRPr="00D74086" w:rsidRDefault="00902C00" w:rsidP="00E86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:rsidR="00902C00" w:rsidRPr="00D74086" w:rsidRDefault="00902C00" w:rsidP="00E86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E7E6E6" w:themeFill="background2"/>
          </w:tcPr>
          <w:p w:rsidR="00902C00" w:rsidRPr="00D74086" w:rsidRDefault="00902C00" w:rsidP="00E86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086" w:rsidRPr="00D74086" w:rsidTr="00D74086">
        <w:trPr>
          <w:trHeight w:val="1804"/>
        </w:trPr>
        <w:tc>
          <w:tcPr>
            <w:tcW w:w="2628" w:type="dxa"/>
            <w:shd w:val="clear" w:color="auto" w:fill="D9E2F3" w:themeFill="accent5" w:themeFillTint="33"/>
          </w:tcPr>
          <w:p w:rsidR="00902C00" w:rsidRPr="00D74086" w:rsidRDefault="00902C00" w:rsidP="00D74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86">
              <w:rPr>
                <w:rFonts w:ascii="Arial" w:hAnsi="Arial" w:cs="Arial"/>
                <w:b/>
                <w:sz w:val="20"/>
                <w:szCs w:val="20"/>
              </w:rPr>
              <w:t>Needs Assessment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Why is the training needed? By Whom? </w:t>
            </w:r>
          </w:p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Needs for training determined from specific evidence/data with specific stakeholders identified</w:t>
            </w:r>
          </w:p>
        </w:tc>
        <w:tc>
          <w:tcPr>
            <w:tcW w:w="3330" w:type="dxa"/>
            <w:shd w:val="clear" w:color="auto" w:fill="B4C6E7" w:themeFill="accent5" w:themeFillTint="66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Needs for training based on general trends for broad audience of stakeholders</w:t>
            </w:r>
          </w:p>
        </w:tc>
        <w:tc>
          <w:tcPr>
            <w:tcW w:w="3122" w:type="dxa"/>
            <w:shd w:val="clear" w:color="auto" w:fill="C5E0B3" w:themeFill="accent6" w:themeFillTint="66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No data used to determine need</w:t>
            </w:r>
          </w:p>
        </w:tc>
      </w:tr>
      <w:tr w:rsidR="00D74086" w:rsidRPr="00D74086" w:rsidTr="00D74086">
        <w:trPr>
          <w:trHeight w:val="1616"/>
        </w:trPr>
        <w:tc>
          <w:tcPr>
            <w:tcW w:w="2628" w:type="dxa"/>
            <w:shd w:val="clear" w:color="auto" w:fill="D9E2F3" w:themeFill="accent5" w:themeFillTint="33"/>
          </w:tcPr>
          <w:p w:rsidR="00902C00" w:rsidRPr="00D74086" w:rsidRDefault="00902C00" w:rsidP="00D74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86">
              <w:rPr>
                <w:rFonts w:ascii="Arial" w:hAnsi="Arial" w:cs="Arial"/>
                <w:b/>
                <w:sz w:val="20"/>
                <w:szCs w:val="20"/>
              </w:rPr>
              <w:t>Change in Practice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What skills and knowledge will participants be expected to demonstrate following the training?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Plan for change of practice is cohesive and contains clear expectations for teacher application</w:t>
            </w:r>
          </w:p>
        </w:tc>
        <w:tc>
          <w:tcPr>
            <w:tcW w:w="3330" w:type="dxa"/>
            <w:shd w:val="clear" w:color="auto" w:fill="B4C6E7" w:themeFill="accent5" w:themeFillTint="66"/>
          </w:tcPr>
          <w:p w:rsidR="00902C00" w:rsidRPr="00D74086" w:rsidRDefault="00902C00" w:rsidP="006A352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Plan for change of practice is vague and rooted in theory, without application</w:t>
            </w:r>
          </w:p>
        </w:tc>
        <w:tc>
          <w:tcPr>
            <w:tcW w:w="3122" w:type="dxa"/>
            <w:shd w:val="clear" w:color="auto" w:fill="C5E0B3" w:themeFill="accent6" w:themeFillTint="66"/>
          </w:tcPr>
          <w:p w:rsidR="00902C00" w:rsidRPr="00D74086" w:rsidRDefault="00902C00" w:rsidP="00E8670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No plan for change of practice</w:t>
            </w:r>
          </w:p>
        </w:tc>
      </w:tr>
      <w:tr w:rsidR="00D74086" w:rsidRPr="00D74086" w:rsidTr="00D74086">
        <w:trPr>
          <w:trHeight w:val="904"/>
        </w:trPr>
        <w:tc>
          <w:tcPr>
            <w:tcW w:w="2628" w:type="dxa"/>
            <w:shd w:val="clear" w:color="auto" w:fill="D9E2F3" w:themeFill="accent5" w:themeFillTint="33"/>
          </w:tcPr>
          <w:p w:rsidR="00902C00" w:rsidRPr="00D74086" w:rsidRDefault="00902C00" w:rsidP="00D74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86">
              <w:rPr>
                <w:rFonts w:ascii="Arial" w:hAnsi="Arial" w:cs="Arial"/>
                <w:b/>
                <w:sz w:val="20"/>
                <w:szCs w:val="20"/>
              </w:rPr>
              <w:t>Follow-up/Support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902C00" w:rsidRPr="00D74086" w:rsidRDefault="00902C00" w:rsidP="006A352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How will implementation of skills be supported? By whom? How often? </w:t>
            </w:r>
          </w:p>
          <w:p w:rsidR="00902C00" w:rsidRPr="00D74086" w:rsidRDefault="00902C00" w:rsidP="006A3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902C00" w:rsidRPr="00D74086" w:rsidRDefault="00902C00" w:rsidP="006A352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Plan for implementation is detailed and includes required coaching and mentoring until educators can implement the new learning with fidelity</w:t>
            </w:r>
          </w:p>
        </w:tc>
        <w:tc>
          <w:tcPr>
            <w:tcW w:w="3330" w:type="dxa"/>
            <w:shd w:val="clear" w:color="auto" w:fill="B4C6E7" w:themeFill="accent5" w:themeFillTint="66"/>
          </w:tcPr>
          <w:p w:rsidR="00902C00" w:rsidRPr="00D74086" w:rsidRDefault="00902C00" w:rsidP="006A352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Plan for implementation  is vague and includes optional coaching and mentoring or a broad system of support</w:t>
            </w:r>
          </w:p>
        </w:tc>
        <w:tc>
          <w:tcPr>
            <w:tcW w:w="3122" w:type="dxa"/>
            <w:shd w:val="clear" w:color="auto" w:fill="C5E0B3" w:themeFill="accent6" w:themeFillTint="66"/>
          </w:tcPr>
          <w:p w:rsidR="00902C00" w:rsidRPr="00D74086" w:rsidRDefault="00902C00" w:rsidP="006A352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No implementation plan indicated</w:t>
            </w:r>
          </w:p>
        </w:tc>
      </w:tr>
      <w:tr w:rsidR="00D74086" w:rsidRPr="00D74086" w:rsidTr="00D74086">
        <w:trPr>
          <w:trHeight w:val="147"/>
        </w:trPr>
        <w:tc>
          <w:tcPr>
            <w:tcW w:w="2628" w:type="dxa"/>
            <w:shd w:val="clear" w:color="auto" w:fill="D9E2F3" w:themeFill="accent5" w:themeFillTint="33"/>
          </w:tcPr>
          <w:p w:rsidR="00902C00" w:rsidRPr="00D74086" w:rsidRDefault="00902C00" w:rsidP="00D74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086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902C00" w:rsidRPr="00D74086" w:rsidRDefault="00902C00" w:rsidP="006A352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 xml:space="preserve">What is anticipated impact on students? </w:t>
            </w:r>
          </w:p>
          <w:p w:rsidR="00902C00" w:rsidRPr="00D74086" w:rsidRDefault="00902C00" w:rsidP="006A3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E599" w:themeFill="accent4" w:themeFillTint="66"/>
          </w:tcPr>
          <w:p w:rsidR="00902C00" w:rsidRPr="00D74086" w:rsidRDefault="00902C00" w:rsidP="006A352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Impact on student learning includes measurable goals and may include a plan to monitor progress</w:t>
            </w:r>
          </w:p>
        </w:tc>
        <w:tc>
          <w:tcPr>
            <w:tcW w:w="3330" w:type="dxa"/>
            <w:shd w:val="clear" w:color="auto" w:fill="B4C6E7" w:themeFill="accent5" w:themeFillTint="66"/>
          </w:tcPr>
          <w:p w:rsidR="00902C00" w:rsidRPr="00D74086" w:rsidRDefault="00902C00" w:rsidP="006A352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Impact on student learning is stated as broad, unmeasurable goals</w:t>
            </w:r>
          </w:p>
        </w:tc>
        <w:tc>
          <w:tcPr>
            <w:tcW w:w="3122" w:type="dxa"/>
            <w:shd w:val="clear" w:color="auto" w:fill="C5E0B3" w:themeFill="accent6" w:themeFillTint="66"/>
          </w:tcPr>
          <w:p w:rsidR="00902C00" w:rsidRPr="00D74086" w:rsidRDefault="00902C00" w:rsidP="006A352A">
            <w:pPr>
              <w:rPr>
                <w:rFonts w:ascii="Arial" w:hAnsi="Arial" w:cs="Arial"/>
                <w:sz w:val="18"/>
                <w:szCs w:val="18"/>
              </w:rPr>
            </w:pPr>
            <w:r w:rsidRPr="00D74086">
              <w:rPr>
                <w:rFonts w:ascii="Arial" w:hAnsi="Arial" w:cs="Arial"/>
                <w:sz w:val="18"/>
                <w:szCs w:val="18"/>
              </w:rPr>
              <w:t>No impact on student learning is provided</w:t>
            </w:r>
          </w:p>
        </w:tc>
      </w:tr>
    </w:tbl>
    <w:p w:rsidR="005A28A4" w:rsidRDefault="00ED75EC" w:rsidP="005A28A4">
      <w:pPr>
        <w:rPr>
          <w:sz w:val="20"/>
          <w:szCs w:val="20"/>
          <w:u w:val="single"/>
        </w:rPr>
        <w:sectPr w:rsidR="005A28A4" w:rsidSect="00C93D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D74086">
        <w:rPr>
          <w:rFonts w:ascii="Arial" w:hAnsi="Arial" w:cs="Arial"/>
          <w:sz w:val="20"/>
          <w:szCs w:val="20"/>
        </w:rPr>
        <w:t xml:space="preserve"> </w:t>
      </w:r>
    </w:p>
    <w:p w:rsidR="005A28A4" w:rsidRPr="005A28A4" w:rsidRDefault="005A28A4" w:rsidP="005A28A4">
      <w:pPr>
        <w:rPr>
          <w:sz w:val="20"/>
          <w:szCs w:val="20"/>
          <w:u w:val="single"/>
        </w:rPr>
      </w:pPr>
      <w:r w:rsidRPr="005A28A4">
        <w:rPr>
          <w:sz w:val="20"/>
          <w:szCs w:val="20"/>
          <w:u w:val="single"/>
        </w:rPr>
        <w:lastRenderedPageBreak/>
        <w:t xml:space="preserve">Relevant </w:t>
      </w:r>
    </w:p>
    <w:p w:rsidR="005A28A4" w:rsidRPr="005A28A4" w:rsidRDefault="005A28A4" w:rsidP="005A28A4">
      <w:pPr>
        <w:rPr>
          <w:sz w:val="20"/>
          <w:szCs w:val="20"/>
        </w:rPr>
      </w:pPr>
      <w:r w:rsidRPr="005A28A4">
        <w:rPr>
          <w:sz w:val="20"/>
          <w:szCs w:val="20"/>
        </w:rPr>
        <w:t xml:space="preserve">What is the relationship between course objectives and course activities? </w:t>
      </w:r>
    </w:p>
    <w:p w:rsidR="005A28A4" w:rsidRPr="005A28A4" w:rsidRDefault="005A28A4" w:rsidP="005A28A4">
      <w:pPr>
        <w:rPr>
          <w:sz w:val="20"/>
          <w:szCs w:val="20"/>
        </w:rPr>
      </w:pPr>
      <w:r w:rsidRPr="005A28A4">
        <w:rPr>
          <w:sz w:val="20"/>
          <w:szCs w:val="20"/>
        </w:rPr>
        <w:t xml:space="preserve">What tools/resources will be used to support the learning? </w:t>
      </w:r>
    </w:p>
    <w:p w:rsidR="005A28A4" w:rsidRPr="005A28A4" w:rsidRDefault="005A28A4" w:rsidP="005A28A4">
      <w:pPr>
        <w:rPr>
          <w:sz w:val="20"/>
          <w:szCs w:val="20"/>
        </w:rPr>
      </w:pPr>
      <w:r w:rsidRPr="005A28A4">
        <w:rPr>
          <w:sz w:val="20"/>
          <w:szCs w:val="20"/>
        </w:rPr>
        <w:t>How will participants be actively engaged in the content (i.e., reflection, inquiry, collaboration, etc.)?</w:t>
      </w:r>
    </w:p>
    <w:p w:rsidR="005A28A4" w:rsidRPr="005A28A4" w:rsidRDefault="005A28A4" w:rsidP="005A28A4">
      <w:pPr>
        <w:rPr>
          <w:sz w:val="20"/>
          <w:szCs w:val="20"/>
        </w:rPr>
      </w:pPr>
      <w:r w:rsidRPr="005A28A4">
        <w:rPr>
          <w:sz w:val="20"/>
          <w:szCs w:val="20"/>
        </w:rPr>
        <w:t xml:space="preserve">How will participants build upon their current knowledge? </w:t>
      </w:r>
    </w:p>
    <w:p w:rsidR="005A28A4" w:rsidRPr="005A28A4" w:rsidRDefault="005A28A4" w:rsidP="005A28A4">
      <w:pPr>
        <w:rPr>
          <w:sz w:val="20"/>
          <w:szCs w:val="20"/>
        </w:rPr>
      </w:pPr>
      <w:r w:rsidRPr="005A28A4">
        <w:rPr>
          <w:sz w:val="20"/>
          <w:szCs w:val="20"/>
        </w:rPr>
        <w:t xml:space="preserve">How will the training meet individual and group needs? </w:t>
      </w:r>
    </w:p>
    <w:p w:rsidR="005A28A4" w:rsidRPr="005A28A4" w:rsidRDefault="005A28A4" w:rsidP="005A28A4">
      <w:pPr>
        <w:rPr>
          <w:sz w:val="20"/>
          <w:szCs w:val="20"/>
          <w:u w:val="single"/>
        </w:rPr>
      </w:pPr>
      <w:r w:rsidRPr="005A28A4">
        <w:rPr>
          <w:sz w:val="20"/>
          <w:szCs w:val="20"/>
          <w:u w:val="single"/>
        </w:rPr>
        <w:t>Aligned</w:t>
      </w:r>
    </w:p>
    <w:p w:rsidR="005A28A4" w:rsidRPr="005A28A4" w:rsidRDefault="005A28A4" w:rsidP="005A28A4">
      <w:pPr>
        <w:rPr>
          <w:sz w:val="20"/>
          <w:szCs w:val="20"/>
        </w:rPr>
      </w:pPr>
      <w:r w:rsidRPr="005A28A4">
        <w:rPr>
          <w:sz w:val="20"/>
          <w:szCs w:val="20"/>
        </w:rPr>
        <w:t xml:space="preserve">How is the training aligned to LF and NY Standards? </w:t>
      </w:r>
    </w:p>
    <w:p w:rsidR="005A28A4" w:rsidRPr="005A28A4" w:rsidRDefault="005A28A4" w:rsidP="005A28A4">
      <w:pPr>
        <w:rPr>
          <w:sz w:val="20"/>
          <w:szCs w:val="20"/>
        </w:rPr>
      </w:pPr>
      <w:r w:rsidRPr="005A28A4">
        <w:rPr>
          <w:sz w:val="20"/>
          <w:szCs w:val="20"/>
        </w:rPr>
        <w:t xml:space="preserve">In what way(s) is the training aligned to the teacher evaluation rubric? </w:t>
      </w:r>
    </w:p>
    <w:p w:rsidR="005A28A4" w:rsidRPr="005A28A4" w:rsidRDefault="005A28A4" w:rsidP="005A28A4">
      <w:pPr>
        <w:rPr>
          <w:sz w:val="20"/>
          <w:szCs w:val="20"/>
        </w:rPr>
      </w:pPr>
      <w:r w:rsidRPr="005A28A4">
        <w:rPr>
          <w:sz w:val="20"/>
          <w:szCs w:val="20"/>
        </w:rPr>
        <w:lastRenderedPageBreak/>
        <w:t>In what way(s) is the training aligned to the District Strategic Plan, SIP and PD Plan?</w:t>
      </w:r>
    </w:p>
    <w:p w:rsidR="005A28A4" w:rsidRPr="005A28A4" w:rsidRDefault="005A28A4" w:rsidP="005A28A4">
      <w:pPr>
        <w:rPr>
          <w:sz w:val="20"/>
          <w:szCs w:val="20"/>
        </w:rPr>
      </w:pPr>
      <w:r w:rsidRPr="005A28A4">
        <w:rPr>
          <w:sz w:val="20"/>
          <w:szCs w:val="20"/>
        </w:rPr>
        <w:t>What research is this training based on?</w:t>
      </w:r>
    </w:p>
    <w:p w:rsidR="005A28A4" w:rsidRPr="005A28A4" w:rsidRDefault="005A28A4" w:rsidP="005A28A4">
      <w:pPr>
        <w:rPr>
          <w:sz w:val="20"/>
          <w:szCs w:val="20"/>
        </w:rPr>
      </w:pPr>
      <w:r w:rsidRPr="005A28A4">
        <w:rPr>
          <w:sz w:val="20"/>
          <w:szCs w:val="20"/>
        </w:rPr>
        <w:t xml:space="preserve">How will you make these connections explicit for teachers? </w:t>
      </w:r>
    </w:p>
    <w:p w:rsidR="005A28A4" w:rsidRPr="005A28A4" w:rsidRDefault="005A28A4" w:rsidP="005A28A4">
      <w:pPr>
        <w:rPr>
          <w:sz w:val="20"/>
          <w:szCs w:val="20"/>
        </w:rPr>
      </w:pPr>
    </w:p>
    <w:p w:rsidR="005A28A4" w:rsidRPr="005A28A4" w:rsidRDefault="005A28A4" w:rsidP="005A28A4">
      <w:pPr>
        <w:rPr>
          <w:sz w:val="20"/>
          <w:szCs w:val="20"/>
          <w:u w:val="single"/>
        </w:rPr>
      </w:pPr>
      <w:r w:rsidRPr="005A28A4">
        <w:rPr>
          <w:sz w:val="20"/>
          <w:szCs w:val="20"/>
          <w:u w:val="single"/>
        </w:rPr>
        <w:t>Data/Results Driven</w:t>
      </w:r>
    </w:p>
    <w:p w:rsidR="005A28A4" w:rsidRPr="005A28A4" w:rsidRDefault="005A28A4" w:rsidP="005A28A4">
      <w:pPr>
        <w:rPr>
          <w:sz w:val="20"/>
          <w:szCs w:val="20"/>
        </w:rPr>
      </w:pPr>
      <w:r w:rsidRPr="005A28A4">
        <w:rPr>
          <w:sz w:val="20"/>
          <w:szCs w:val="20"/>
        </w:rPr>
        <w:t xml:space="preserve">Why is the training needed? </w:t>
      </w:r>
      <w:proofErr w:type="gramStart"/>
      <w:r w:rsidRPr="005A28A4">
        <w:rPr>
          <w:sz w:val="20"/>
          <w:szCs w:val="20"/>
        </w:rPr>
        <w:t>By whom?</w:t>
      </w:r>
      <w:proofErr w:type="gramEnd"/>
      <w:r w:rsidRPr="005A28A4">
        <w:rPr>
          <w:sz w:val="20"/>
          <w:szCs w:val="20"/>
        </w:rPr>
        <w:t xml:space="preserve"> </w:t>
      </w:r>
    </w:p>
    <w:p w:rsidR="005A28A4" w:rsidRPr="005A28A4" w:rsidRDefault="005A28A4" w:rsidP="005A28A4">
      <w:pPr>
        <w:rPr>
          <w:sz w:val="20"/>
          <w:szCs w:val="20"/>
        </w:rPr>
      </w:pPr>
      <w:r w:rsidRPr="005A28A4">
        <w:rPr>
          <w:sz w:val="20"/>
          <w:szCs w:val="20"/>
        </w:rPr>
        <w:t xml:space="preserve">What skills and knowledge will participants </w:t>
      </w:r>
      <w:proofErr w:type="gramStart"/>
      <w:r w:rsidRPr="005A28A4">
        <w:rPr>
          <w:sz w:val="20"/>
          <w:szCs w:val="20"/>
        </w:rPr>
        <w:t>be</w:t>
      </w:r>
      <w:proofErr w:type="gramEnd"/>
      <w:r w:rsidRPr="005A28A4">
        <w:rPr>
          <w:sz w:val="20"/>
          <w:szCs w:val="20"/>
        </w:rPr>
        <w:t xml:space="preserve"> expected to demonstrate following the training?</w:t>
      </w:r>
    </w:p>
    <w:p w:rsidR="005A28A4" w:rsidRPr="005A28A4" w:rsidRDefault="005A28A4" w:rsidP="005A28A4">
      <w:pPr>
        <w:rPr>
          <w:sz w:val="20"/>
          <w:szCs w:val="20"/>
        </w:rPr>
      </w:pPr>
      <w:r w:rsidRPr="005A28A4">
        <w:rPr>
          <w:sz w:val="20"/>
          <w:szCs w:val="20"/>
        </w:rPr>
        <w:t xml:space="preserve">How will implementation of skills be supported? </w:t>
      </w:r>
      <w:proofErr w:type="gramStart"/>
      <w:r w:rsidRPr="005A28A4">
        <w:rPr>
          <w:sz w:val="20"/>
          <w:szCs w:val="20"/>
        </w:rPr>
        <w:t>By whom?</w:t>
      </w:r>
      <w:proofErr w:type="gramEnd"/>
      <w:r w:rsidRPr="005A28A4">
        <w:rPr>
          <w:sz w:val="20"/>
          <w:szCs w:val="20"/>
        </w:rPr>
        <w:t xml:space="preserve"> How often? </w:t>
      </w:r>
    </w:p>
    <w:p w:rsidR="005A28A4" w:rsidRPr="005A28A4" w:rsidRDefault="005A28A4">
      <w:pPr>
        <w:rPr>
          <w:sz w:val="20"/>
          <w:szCs w:val="20"/>
        </w:rPr>
        <w:sectPr w:rsidR="005A28A4" w:rsidRPr="005A28A4" w:rsidSect="005A28A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A28A4">
        <w:rPr>
          <w:sz w:val="20"/>
          <w:szCs w:val="20"/>
        </w:rPr>
        <w:t xml:space="preserve">What is </w:t>
      </w:r>
      <w:r>
        <w:rPr>
          <w:sz w:val="20"/>
          <w:szCs w:val="20"/>
        </w:rPr>
        <w:t>anticipated impact on students?</w:t>
      </w:r>
    </w:p>
    <w:p w:rsidR="00ED75EC" w:rsidRPr="00D74086" w:rsidRDefault="00ED75EC" w:rsidP="004F627D">
      <w:pPr>
        <w:rPr>
          <w:rFonts w:ascii="Arial" w:hAnsi="Arial" w:cs="Arial"/>
          <w:sz w:val="20"/>
          <w:szCs w:val="20"/>
        </w:rPr>
      </w:pPr>
    </w:p>
    <w:sectPr w:rsidR="00ED75EC" w:rsidRPr="00D74086" w:rsidSect="005A28A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88"/>
    <w:rsid w:val="00250D8B"/>
    <w:rsid w:val="0033105D"/>
    <w:rsid w:val="003F4E6C"/>
    <w:rsid w:val="00437F88"/>
    <w:rsid w:val="00442E14"/>
    <w:rsid w:val="00456827"/>
    <w:rsid w:val="00480B7A"/>
    <w:rsid w:val="004F627D"/>
    <w:rsid w:val="004F6470"/>
    <w:rsid w:val="0051523D"/>
    <w:rsid w:val="0054704A"/>
    <w:rsid w:val="00575C80"/>
    <w:rsid w:val="005A28A4"/>
    <w:rsid w:val="005F55AB"/>
    <w:rsid w:val="00613650"/>
    <w:rsid w:val="006A02E4"/>
    <w:rsid w:val="006A352A"/>
    <w:rsid w:val="006F5CCD"/>
    <w:rsid w:val="007C6E05"/>
    <w:rsid w:val="008D4381"/>
    <w:rsid w:val="008F2ECD"/>
    <w:rsid w:val="00902C00"/>
    <w:rsid w:val="00947CF9"/>
    <w:rsid w:val="0096524C"/>
    <w:rsid w:val="009E57F0"/>
    <w:rsid w:val="00A360E9"/>
    <w:rsid w:val="00A619CA"/>
    <w:rsid w:val="00B84964"/>
    <w:rsid w:val="00C93D38"/>
    <w:rsid w:val="00D74086"/>
    <w:rsid w:val="00DD1899"/>
    <w:rsid w:val="00DF5A18"/>
    <w:rsid w:val="00E36919"/>
    <w:rsid w:val="00E8670A"/>
    <w:rsid w:val="00ED75EC"/>
    <w:rsid w:val="00EE1488"/>
    <w:rsid w:val="00E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Jamalya Jackson</dc:creator>
  <cp:lastModifiedBy>Sweeney, Maureen</cp:lastModifiedBy>
  <cp:revision>5</cp:revision>
  <cp:lastPrinted>2016-05-11T15:19:00Z</cp:lastPrinted>
  <dcterms:created xsi:type="dcterms:W3CDTF">2016-05-31T12:07:00Z</dcterms:created>
  <dcterms:modified xsi:type="dcterms:W3CDTF">2016-06-01T13:46:00Z</dcterms:modified>
</cp:coreProperties>
</file>