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8874" w14:textId="77777777" w:rsidR="00B703E2" w:rsidRDefault="00B703E2" w:rsidP="008C269F">
      <w:pPr>
        <w:rPr>
          <w:rFonts w:cs="Cambria"/>
          <w:sz w:val="20"/>
          <w:szCs w:val="20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510"/>
        <w:gridCol w:w="810"/>
        <w:gridCol w:w="3150"/>
      </w:tblGrid>
      <w:tr w:rsidR="008139E6" w:rsidRPr="00573FBD" w14:paraId="67A473CD" w14:textId="77777777" w:rsidTr="00285074">
        <w:tc>
          <w:tcPr>
            <w:tcW w:w="2070" w:type="dxa"/>
          </w:tcPr>
          <w:p w14:paraId="6025F7CE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Leader Name: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BA0849C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480C284B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Title: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15729400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  <w:tr w:rsidR="008139E6" w:rsidRPr="00573FBD" w14:paraId="6BB55A88" w14:textId="77777777" w:rsidTr="00285074">
        <w:tc>
          <w:tcPr>
            <w:tcW w:w="2070" w:type="dxa"/>
          </w:tcPr>
          <w:p w14:paraId="2AFB7B55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Supervisor Name: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CB72906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69AD870C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Title: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4122B638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  <w:tr w:rsidR="008139E6" w:rsidRPr="00573FBD" w14:paraId="221D1094" w14:textId="77777777" w:rsidTr="00285074">
        <w:tc>
          <w:tcPr>
            <w:tcW w:w="2070" w:type="dxa"/>
          </w:tcPr>
          <w:p w14:paraId="275F0B98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u w:color="83C1C6"/>
              </w:rPr>
              <w:t>School/Location: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4C8730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  <w:tc>
          <w:tcPr>
            <w:tcW w:w="810" w:type="dxa"/>
          </w:tcPr>
          <w:p w14:paraId="06EADC10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</w:pPr>
            <w:r w:rsidRPr="00573FBD">
              <w:rPr>
                <w:rStyle w:val="NoneA"/>
                <w:rFonts w:ascii="Cambria" w:eastAsia="Corbel" w:hAnsi="Cambria" w:cs="Corbel"/>
                <w:b/>
                <w:szCs w:val="48"/>
                <w:u w:color="83C1C6"/>
              </w:rPr>
              <w:t>Date: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14:paraId="7B08F7F3" w14:textId="77777777" w:rsidR="008139E6" w:rsidRPr="00573FBD" w:rsidRDefault="008139E6" w:rsidP="00285074">
            <w:pPr>
              <w:pStyle w:val="NoSpacing"/>
              <w:spacing w:before="120"/>
              <w:rPr>
                <w:rStyle w:val="NoneA"/>
                <w:rFonts w:ascii="Cambria" w:eastAsia="Corbel" w:hAnsi="Cambria" w:cs="Corbel"/>
                <w:szCs w:val="48"/>
                <w:u w:color="83C1C6"/>
              </w:rPr>
            </w:pPr>
          </w:p>
        </w:tc>
      </w:tr>
    </w:tbl>
    <w:p w14:paraId="5011B570" w14:textId="77777777" w:rsidR="008139E6" w:rsidRDefault="008139E6" w:rsidP="00A71CAE">
      <w:pPr>
        <w:rPr>
          <w:rFonts w:ascii="Cambria" w:hAnsi="Cambria"/>
          <w:sz w:val="20"/>
          <w:szCs w:val="20"/>
        </w:rPr>
      </w:pPr>
    </w:p>
    <w:p w14:paraId="526A61F4" w14:textId="77777777" w:rsidR="008139E6" w:rsidRDefault="008139E6" w:rsidP="00A71CAE">
      <w:pPr>
        <w:rPr>
          <w:rFonts w:ascii="Cambria" w:hAnsi="Cambria"/>
          <w:sz w:val="20"/>
          <w:szCs w:val="20"/>
        </w:rPr>
      </w:pPr>
    </w:p>
    <w:p w14:paraId="5F24B9B3" w14:textId="486B3837" w:rsidR="00BE7957" w:rsidRPr="00807C04" w:rsidRDefault="00A71CAE" w:rsidP="00A71CAE">
      <w:pPr>
        <w:rPr>
          <w:rFonts w:ascii="Cambria" w:eastAsia="Times New Roman" w:hAnsi="Cambria" w:cstheme="minorHAnsi"/>
          <w:iCs/>
          <w:sz w:val="20"/>
          <w:szCs w:val="20"/>
        </w:rPr>
      </w:pPr>
      <w:r w:rsidRPr="00807C04">
        <w:rPr>
          <w:rFonts w:ascii="Cambria" w:hAnsi="Cambria"/>
          <w:sz w:val="20"/>
          <w:szCs w:val="20"/>
        </w:rPr>
        <w:t xml:space="preserve">Supervisors </w:t>
      </w:r>
      <w:r w:rsidR="000A4CBD">
        <w:rPr>
          <w:rFonts w:ascii="Cambria" w:hAnsi="Cambria"/>
          <w:sz w:val="20"/>
          <w:szCs w:val="20"/>
        </w:rPr>
        <w:t>will</w:t>
      </w:r>
      <w:r w:rsidRPr="00807C04">
        <w:rPr>
          <w:rFonts w:ascii="Cambria" w:hAnsi="Cambria"/>
          <w:sz w:val="20"/>
          <w:szCs w:val="20"/>
        </w:rPr>
        <w:t xml:space="preserve"> use this </w:t>
      </w:r>
      <w:r w:rsidR="00BE7957" w:rsidRPr="00807C04">
        <w:rPr>
          <w:rFonts w:ascii="Cambria" w:hAnsi="Cambria"/>
          <w:sz w:val="20"/>
          <w:szCs w:val="20"/>
        </w:rPr>
        <w:t xml:space="preserve">tool to prepare feedback for a leader based on an observation / site visit, or other evidence collection.  </w:t>
      </w:r>
      <w:r w:rsidR="00BE7957" w:rsidRPr="00807C04">
        <w:rPr>
          <w:rFonts w:ascii="Cambria" w:eastAsia="Times New Roman" w:hAnsi="Cambria" w:cstheme="minorHAnsi"/>
          <w:iCs/>
          <w:sz w:val="20"/>
          <w:szCs w:val="20"/>
        </w:rPr>
        <w:t xml:space="preserve">Refer to the big concepts for each leadership performance domain to find examples of behaviors that, when </w:t>
      </w:r>
      <w:r w:rsidR="00C71774">
        <w:rPr>
          <w:rFonts w:ascii="Cambria" w:eastAsia="Times New Roman" w:hAnsi="Cambria" w:cstheme="minorHAnsi"/>
          <w:iCs/>
          <w:sz w:val="20"/>
          <w:szCs w:val="20"/>
        </w:rPr>
        <w:t xml:space="preserve">documented, </w:t>
      </w:r>
      <w:r w:rsidR="00BE7957" w:rsidRPr="00807C04">
        <w:rPr>
          <w:rFonts w:ascii="Cambria" w:eastAsia="Times New Roman" w:hAnsi="Cambria" w:cstheme="minorHAnsi"/>
          <w:iCs/>
          <w:sz w:val="20"/>
          <w:szCs w:val="20"/>
        </w:rPr>
        <w:t xml:space="preserve">support a degree of effectiveness for that standard.  </w:t>
      </w:r>
    </w:p>
    <w:p w14:paraId="34B4C5DF" w14:textId="77777777" w:rsidR="00BE7957" w:rsidRPr="00807C04" w:rsidRDefault="00BE7957" w:rsidP="00A71CAE">
      <w:pPr>
        <w:rPr>
          <w:rFonts w:ascii="Cambria" w:eastAsia="Times New Roman" w:hAnsi="Cambria" w:cstheme="minorHAnsi"/>
          <w:iCs/>
          <w:sz w:val="20"/>
          <w:szCs w:val="20"/>
        </w:rPr>
      </w:pPr>
    </w:p>
    <w:p w14:paraId="22FDBF28" w14:textId="385C1833" w:rsidR="00BB28F8" w:rsidRPr="00807C04" w:rsidRDefault="00BE7957" w:rsidP="00BB28F8">
      <w:pPr>
        <w:rPr>
          <w:rFonts w:ascii="Cambria" w:eastAsia="Times New Roman" w:hAnsi="Cambria" w:cstheme="minorHAnsi"/>
          <w:iCs/>
          <w:sz w:val="20"/>
          <w:szCs w:val="20"/>
        </w:rPr>
      </w:pPr>
      <w:r w:rsidRPr="00807C04">
        <w:rPr>
          <w:rFonts w:ascii="Cambria" w:eastAsia="Times New Roman" w:hAnsi="Cambria" w:cstheme="minorHAnsi"/>
          <w:iCs/>
          <w:sz w:val="20"/>
          <w:szCs w:val="20"/>
        </w:rPr>
        <w:t xml:space="preserve">Supervisors should provide feedback that is evidence-based, specific to the performance </w:t>
      </w:r>
      <w:r w:rsidR="00807C04">
        <w:rPr>
          <w:rFonts w:ascii="Cambria" w:eastAsia="Times New Roman" w:hAnsi="Cambria" w:cstheme="minorHAnsi"/>
          <w:iCs/>
          <w:sz w:val="20"/>
          <w:szCs w:val="20"/>
        </w:rPr>
        <w:t>domains</w:t>
      </w:r>
      <w:r w:rsidRPr="00807C04">
        <w:rPr>
          <w:rFonts w:ascii="Cambria" w:eastAsia="Times New Roman" w:hAnsi="Cambria" w:cstheme="minorHAnsi"/>
          <w:iCs/>
          <w:sz w:val="20"/>
          <w:szCs w:val="20"/>
        </w:rPr>
        <w:t xml:space="preserve">, and that will assist the </w:t>
      </w:r>
      <w:r w:rsidR="00807C04">
        <w:rPr>
          <w:rFonts w:ascii="Cambria" w:eastAsia="Times New Roman" w:hAnsi="Cambria" w:cstheme="minorHAnsi"/>
          <w:iCs/>
          <w:sz w:val="20"/>
          <w:szCs w:val="20"/>
        </w:rPr>
        <w:t>leader</w:t>
      </w:r>
      <w:r w:rsidRPr="00807C04">
        <w:rPr>
          <w:rFonts w:ascii="Cambria" w:eastAsia="Times New Roman" w:hAnsi="Cambria" w:cstheme="minorHAnsi"/>
          <w:iCs/>
          <w:sz w:val="20"/>
          <w:szCs w:val="20"/>
        </w:rPr>
        <w:t xml:space="preserve"> in professional growth and overall effectiveness.  </w:t>
      </w:r>
      <w:r w:rsidR="00BB28F8" w:rsidRPr="00807C04">
        <w:rPr>
          <w:rFonts w:ascii="Cambria" w:eastAsia="Times New Roman" w:hAnsi="Cambria" w:cstheme="minorHAnsi"/>
          <w:iCs/>
          <w:sz w:val="20"/>
          <w:szCs w:val="20"/>
        </w:rPr>
        <w:t xml:space="preserve">In conversations, use open-ended questions to guide conversation specific to the performance domains and follow-up questions as needed to solicit responses that are evidence-based. </w:t>
      </w:r>
    </w:p>
    <w:p w14:paraId="7A4990DF" w14:textId="2430787B" w:rsidR="00BE7957" w:rsidRPr="00807C04" w:rsidRDefault="00BE7957" w:rsidP="00BE7957">
      <w:pPr>
        <w:rPr>
          <w:rFonts w:ascii="Cambria" w:eastAsia="Times New Roman" w:hAnsi="Cambria" w:cstheme="minorHAnsi"/>
          <w:i/>
          <w:iCs/>
          <w:sz w:val="20"/>
          <w:szCs w:val="20"/>
          <w:u w:val="single"/>
        </w:rPr>
      </w:pPr>
    </w:p>
    <w:p w14:paraId="1F2E2984" w14:textId="70751BAF" w:rsidR="00807C04" w:rsidRPr="002C7E42" w:rsidRDefault="00BE7957" w:rsidP="00A71CAE">
      <w:pPr>
        <w:rPr>
          <w:rFonts w:ascii="Cambria" w:eastAsia="Times New Roman" w:hAnsi="Cambria" w:cstheme="minorHAnsi"/>
          <w:iCs/>
          <w:sz w:val="20"/>
          <w:szCs w:val="20"/>
        </w:rPr>
      </w:pPr>
      <w:r w:rsidRPr="00807C04">
        <w:rPr>
          <w:rFonts w:ascii="Cambria" w:eastAsia="Times New Roman" w:hAnsi="Cambria" w:cstheme="minorHAnsi"/>
          <w:iCs/>
          <w:sz w:val="20"/>
          <w:szCs w:val="20"/>
        </w:rPr>
        <w:t xml:space="preserve">Request evidence beyond what has already been seen to support each performance standard as needed.  Allow leaders to submit additional evidence of their effectiveness on performance standards as desired.  </w:t>
      </w:r>
    </w:p>
    <w:p w14:paraId="5DAD2ACE" w14:textId="77777777" w:rsidR="00A71CAE" w:rsidRDefault="00A71CAE" w:rsidP="008C269F">
      <w:pPr>
        <w:rPr>
          <w:rFonts w:cs="Cambr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31"/>
      </w:tblGrid>
      <w:tr w:rsidR="00923751" w:rsidRPr="00807C04" w14:paraId="3C9EE2E9" w14:textId="77777777" w:rsidTr="00923751">
        <w:tc>
          <w:tcPr>
            <w:tcW w:w="10080" w:type="dxa"/>
            <w:gridSpan w:val="2"/>
            <w:shd w:val="clear" w:color="auto" w:fill="333333"/>
          </w:tcPr>
          <w:p w14:paraId="1EF874A0" w14:textId="14B55D89" w:rsidR="00923751" w:rsidRPr="00807C04" w:rsidRDefault="00923751" w:rsidP="00923751">
            <w:pPr>
              <w:rPr>
                <w:rFonts w:asciiTheme="majorHAnsi" w:hAnsiTheme="majorHAnsi" w:cs="Cambria"/>
                <w:color w:val="83C1C6" w:themeColor="accent2"/>
                <w:sz w:val="28"/>
                <w:szCs w:val="28"/>
              </w:rPr>
            </w:pPr>
            <w:r w:rsidRPr="00807C04">
              <w:rPr>
                <w:rFonts w:asciiTheme="majorHAnsi" w:eastAsia="Times New Roman" w:hAnsiTheme="majorHAnsi" w:cs="Times New Roman"/>
                <w:iCs/>
                <w:color w:val="83C1C6" w:themeColor="accent2"/>
                <w:sz w:val="28"/>
                <w:szCs w:val="28"/>
              </w:rPr>
              <w:t>Instructional Leadership</w:t>
            </w:r>
          </w:p>
        </w:tc>
      </w:tr>
      <w:tr w:rsidR="00923751" w:rsidRPr="00807C04" w14:paraId="3C73D81E" w14:textId="77777777" w:rsidTr="00807C04">
        <w:tc>
          <w:tcPr>
            <w:tcW w:w="10080" w:type="dxa"/>
            <w:gridSpan w:val="2"/>
            <w:shd w:val="clear" w:color="auto" w:fill="83C1C6" w:themeFill="accent2"/>
          </w:tcPr>
          <w:p w14:paraId="0FAEB574" w14:textId="4F672AF3" w:rsidR="00923751" w:rsidRPr="00807C04" w:rsidRDefault="00923751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 xml:space="preserve">IL1. </w:t>
            </w:r>
            <w:r w:rsidR="00645DFF">
              <w:rPr>
                <w:rFonts w:asciiTheme="majorHAnsi" w:hAnsiTheme="majorHAnsi"/>
                <w:sz w:val="20"/>
                <w:szCs w:val="20"/>
              </w:rPr>
              <w:t>Supports</w:t>
            </w:r>
            <w:r w:rsidR="00C71774">
              <w:rPr>
                <w:rFonts w:asciiTheme="majorHAnsi" w:hAnsiTheme="majorHAnsi"/>
                <w:sz w:val="20"/>
                <w:szCs w:val="20"/>
              </w:rPr>
              <w:t xml:space="preserve"> and implements </w:t>
            </w:r>
            <w:r w:rsidRPr="00807C04">
              <w:rPr>
                <w:rFonts w:asciiTheme="majorHAnsi" w:hAnsiTheme="majorHAnsi"/>
                <w:sz w:val="20"/>
                <w:szCs w:val="20"/>
              </w:rPr>
              <w:t>a shared vision for success</w:t>
            </w:r>
          </w:p>
        </w:tc>
      </w:tr>
      <w:tr w:rsidR="00BE7957" w:rsidRPr="00807C04" w14:paraId="0D90EB13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59CFABE" w14:textId="1C172DD7" w:rsidR="00BE7957" w:rsidRPr="00807C04" w:rsidRDefault="00BE7957" w:rsidP="008C269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124C20BF" w14:textId="2CBD3F4A" w:rsidR="00BE7957" w:rsidRPr="00807C04" w:rsidRDefault="00BE7957" w:rsidP="008C269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807C04" w14:paraId="1C6D8377" w14:textId="77777777" w:rsidTr="00C71774">
        <w:trPr>
          <w:trHeight w:val="1124"/>
        </w:trPr>
        <w:tc>
          <w:tcPr>
            <w:tcW w:w="5040" w:type="dxa"/>
          </w:tcPr>
          <w:p w14:paraId="582A54CE" w14:textId="77B9D4A5" w:rsidR="002C7E42" w:rsidRPr="00807C04" w:rsidRDefault="002C7E42" w:rsidP="008C269F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B043B8D" w14:textId="77777777" w:rsidR="00BE7957" w:rsidRPr="00807C04" w:rsidRDefault="00BE7957" w:rsidP="008C269F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923751" w:rsidRPr="00807C04" w14:paraId="478E5C4D" w14:textId="77777777" w:rsidTr="00807C04">
        <w:tc>
          <w:tcPr>
            <w:tcW w:w="10080" w:type="dxa"/>
            <w:gridSpan w:val="2"/>
            <w:shd w:val="clear" w:color="auto" w:fill="83C1C6" w:themeFill="accent2"/>
          </w:tcPr>
          <w:p w14:paraId="1077308D" w14:textId="248F78E2" w:rsidR="00923751" w:rsidRPr="00807C04" w:rsidRDefault="00923751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 xml:space="preserve">IL2. </w:t>
            </w:r>
            <w:r w:rsidR="00645DFF">
              <w:rPr>
                <w:rFonts w:asciiTheme="majorHAnsi" w:eastAsia="Times New Roman" w:hAnsiTheme="majorHAnsi"/>
                <w:iCs/>
                <w:sz w:val="20"/>
                <w:szCs w:val="20"/>
              </w:rPr>
              <w:t>Supports</w:t>
            </w:r>
            <w:r w:rsidRPr="00807C04">
              <w:rPr>
                <w:rFonts w:asciiTheme="majorHAnsi" w:eastAsia="Times New Roman" w:hAnsiTheme="majorHAnsi"/>
                <w:iCs/>
                <w:sz w:val="20"/>
                <w:szCs w:val="20"/>
              </w:rPr>
              <w:t xml:space="preserve"> and maintain</w:t>
            </w:r>
            <w:r w:rsidR="00C71774">
              <w:rPr>
                <w:rFonts w:asciiTheme="majorHAnsi" w:eastAsia="Times New Roman" w:hAnsiTheme="majorHAnsi"/>
                <w:iCs/>
                <w:sz w:val="20"/>
                <w:szCs w:val="20"/>
              </w:rPr>
              <w:t>s</w:t>
            </w:r>
            <w:r w:rsidRPr="00807C04">
              <w:rPr>
                <w:rFonts w:asciiTheme="majorHAnsi" w:eastAsia="Times New Roman" w:hAnsiTheme="majorHAnsi"/>
                <w:iCs/>
                <w:sz w:val="20"/>
                <w:szCs w:val="20"/>
              </w:rPr>
              <w:t xml:space="preserve"> a climate of accountability for learning</w:t>
            </w:r>
          </w:p>
        </w:tc>
      </w:tr>
      <w:tr w:rsidR="00BE7957" w:rsidRPr="00807C04" w14:paraId="28E76B25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E71EFF9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74101AF7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807C04" w14:paraId="14A7D056" w14:textId="77777777" w:rsidTr="00C71774">
        <w:trPr>
          <w:trHeight w:val="1142"/>
        </w:trPr>
        <w:tc>
          <w:tcPr>
            <w:tcW w:w="5040" w:type="dxa"/>
          </w:tcPr>
          <w:p w14:paraId="5ACFBC0D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6E6E3302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923751" w:rsidRPr="00807C04" w14:paraId="0C71ADDD" w14:textId="77777777" w:rsidTr="00807C04">
        <w:tc>
          <w:tcPr>
            <w:tcW w:w="10080" w:type="dxa"/>
            <w:gridSpan w:val="2"/>
            <w:shd w:val="clear" w:color="auto" w:fill="83C1C6" w:themeFill="accent2"/>
          </w:tcPr>
          <w:p w14:paraId="04F0296B" w14:textId="0E52131C" w:rsidR="00923751" w:rsidRPr="00807C04" w:rsidRDefault="00923751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IL</w:t>
            </w:r>
            <w:r w:rsidRPr="00807C04">
              <w:rPr>
                <w:rFonts w:asciiTheme="majorHAnsi" w:eastAsia="Times New Roman" w:hAnsiTheme="majorHAnsi"/>
                <w:iCs/>
                <w:sz w:val="20"/>
                <w:szCs w:val="20"/>
              </w:rPr>
              <w:t xml:space="preserve">3.  </w:t>
            </w:r>
            <w:r w:rsidR="00645DFF">
              <w:rPr>
                <w:rFonts w:asciiTheme="majorHAnsi" w:hAnsiTheme="majorHAnsi"/>
                <w:sz w:val="20"/>
                <w:szCs w:val="20"/>
              </w:rPr>
              <w:t>Supports</w:t>
            </w:r>
            <w:r w:rsidRPr="00807C04">
              <w:rPr>
                <w:rFonts w:asciiTheme="majorHAnsi" w:hAnsiTheme="majorHAnsi"/>
                <w:sz w:val="20"/>
                <w:szCs w:val="20"/>
              </w:rPr>
              <w:t xml:space="preserve"> high quality, rigorous, student centered instructional programs</w:t>
            </w:r>
          </w:p>
        </w:tc>
      </w:tr>
      <w:tr w:rsidR="00BE7957" w:rsidRPr="00807C04" w14:paraId="0390645A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0D81047F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29963C34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807C04" w14:paraId="52F9F23E" w14:textId="77777777" w:rsidTr="00C71774">
        <w:trPr>
          <w:trHeight w:val="1124"/>
        </w:trPr>
        <w:tc>
          <w:tcPr>
            <w:tcW w:w="5040" w:type="dxa"/>
          </w:tcPr>
          <w:p w14:paraId="1C9D2BAE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54A181B5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923751" w:rsidRPr="00807C04" w14:paraId="7652E3DF" w14:textId="77777777" w:rsidTr="00807C04">
        <w:tc>
          <w:tcPr>
            <w:tcW w:w="10080" w:type="dxa"/>
            <w:gridSpan w:val="2"/>
            <w:shd w:val="clear" w:color="auto" w:fill="83C1C6" w:themeFill="accent2"/>
          </w:tcPr>
          <w:p w14:paraId="59CF072B" w14:textId="7928A6A9" w:rsidR="00923751" w:rsidRPr="00807C04" w:rsidRDefault="00923751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IL</w:t>
            </w:r>
            <w:r w:rsidRPr="00807C04">
              <w:rPr>
                <w:rFonts w:asciiTheme="majorHAnsi" w:eastAsia="Times New Roman" w:hAnsiTheme="majorHAnsi"/>
                <w:iCs/>
                <w:sz w:val="20"/>
                <w:szCs w:val="20"/>
              </w:rPr>
              <w:t xml:space="preserve">4.  </w:t>
            </w:r>
            <w:r w:rsidR="00645DFF">
              <w:rPr>
                <w:rFonts w:asciiTheme="majorHAnsi" w:eastAsia="Times New Roman" w:hAnsiTheme="majorHAnsi"/>
                <w:iCs/>
                <w:sz w:val="20"/>
                <w:szCs w:val="20"/>
              </w:rPr>
              <w:t>Supports</w:t>
            </w:r>
            <w:r w:rsidRPr="00807C04">
              <w:rPr>
                <w:rFonts w:asciiTheme="majorHAnsi" w:eastAsia="Times New Roman" w:hAnsiTheme="majorHAnsi"/>
                <w:iCs/>
                <w:sz w:val="20"/>
                <w:szCs w:val="20"/>
              </w:rPr>
              <w:t xml:space="preserve"> a culture of data driven decision making</w:t>
            </w:r>
          </w:p>
        </w:tc>
      </w:tr>
      <w:tr w:rsidR="00BE7957" w:rsidRPr="00807C04" w14:paraId="38BBDFFA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507A1806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76F89011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807C04" w14:paraId="41E05CD4" w14:textId="77777777" w:rsidTr="00C71774">
        <w:trPr>
          <w:trHeight w:val="1205"/>
        </w:trPr>
        <w:tc>
          <w:tcPr>
            <w:tcW w:w="5040" w:type="dxa"/>
          </w:tcPr>
          <w:p w14:paraId="5DD999AF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FE9A809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923751" w:rsidRPr="00807C04" w14:paraId="1833A488" w14:textId="77777777" w:rsidTr="00807C04">
        <w:tc>
          <w:tcPr>
            <w:tcW w:w="10080" w:type="dxa"/>
            <w:gridSpan w:val="2"/>
            <w:shd w:val="clear" w:color="auto" w:fill="83C1C6" w:themeFill="accent2"/>
          </w:tcPr>
          <w:p w14:paraId="5755F8B9" w14:textId="35EC9FF3" w:rsidR="00923751" w:rsidRPr="00807C04" w:rsidRDefault="00923751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>IL</w:t>
            </w:r>
            <w:r w:rsidRPr="00807C04">
              <w:rPr>
                <w:rFonts w:asciiTheme="majorHAnsi" w:eastAsia="Times New Roman" w:hAnsiTheme="majorHAnsi"/>
                <w:iCs/>
                <w:sz w:val="20"/>
                <w:szCs w:val="20"/>
              </w:rPr>
              <w:t>5.  Develop and coach teachers and instructional staff</w:t>
            </w:r>
          </w:p>
        </w:tc>
      </w:tr>
      <w:tr w:rsidR="00BE7957" w:rsidRPr="00807C04" w14:paraId="732B9664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5BB3B8CF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18C5B132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807C0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807C04" w14:paraId="09659065" w14:textId="77777777" w:rsidTr="00C71774">
        <w:trPr>
          <w:trHeight w:val="1115"/>
        </w:trPr>
        <w:tc>
          <w:tcPr>
            <w:tcW w:w="5040" w:type="dxa"/>
          </w:tcPr>
          <w:p w14:paraId="4F05CC60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C7E6E98" w14:textId="77777777" w:rsidR="00BE7957" w:rsidRPr="00807C0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</w:tbl>
    <w:p w14:paraId="5256B9E0" w14:textId="77777777" w:rsidR="00C71774" w:rsidRDefault="00C71774">
      <w:pPr>
        <w:rPr>
          <w:rFonts w:asciiTheme="majorHAnsi" w:hAnsiTheme="majorHAnsi"/>
        </w:rPr>
      </w:pPr>
    </w:p>
    <w:p w14:paraId="319C8983" w14:textId="77777777" w:rsidR="002C7E42" w:rsidRPr="00C71774" w:rsidRDefault="002C7E42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3"/>
        <w:gridCol w:w="4931"/>
      </w:tblGrid>
      <w:tr w:rsidR="00923751" w:rsidRPr="00C71774" w14:paraId="54B1B0EE" w14:textId="77777777" w:rsidTr="00923751">
        <w:tc>
          <w:tcPr>
            <w:tcW w:w="10080" w:type="dxa"/>
            <w:gridSpan w:val="2"/>
            <w:shd w:val="clear" w:color="auto" w:fill="333333"/>
          </w:tcPr>
          <w:p w14:paraId="6E6FDE57" w14:textId="601CD914" w:rsidR="00923751" w:rsidRPr="00C71774" w:rsidRDefault="000A4CBD" w:rsidP="00923751">
            <w:pPr>
              <w:rPr>
                <w:rFonts w:asciiTheme="majorHAnsi" w:hAnsiTheme="majorHAnsi" w:cs="Cambria"/>
                <w:color w:val="839C41" w:themeColor="accent5"/>
                <w:sz w:val="28"/>
                <w:szCs w:val="28"/>
              </w:rPr>
            </w:pPr>
            <w:r>
              <w:rPr>
                <w:rFonts w:asciiTheme="majorHAnsi" w:eastAsia="Times New Roman" w:hAnsiTheme="majorHAnsi" w:cs="Times New Roman"/>
                <w:iCs/>
                <w:color w:val="839C41" w:themeColor="accent5"/>
                <w:sz w:val="28"/>
                <w:szCs w:val="28"/>
              </w:rPr>
              <w:t>Organizational</w:t>
            </w:r>
            <w:r w:rsidR="00923751" w:rsidRPr="00C71774">
              <w:rPr>
                <w:rFonts w:asciiTheme="majorHAnsi" w:eastAsia="Times New Roman" w:hAnsiTheme="majorHAnsi" w:cs="Times New Roman"/>
                <w:iCs/>
                <w:color w:val="839C41" w:themeColor="accent5"/>
                <w:sz w:val="28"/>
                <w:szCs w:val="28"/>
              </w:rPr>
              <w:t xml:space="preserve"> Leadership</w:t>
            </w:r>
          </w:p>
        </w:tc>
      </w:tr>
      <w:tr w:rsidR="00923751" w:rsidRPr="00C71774" w14:paraId="30BA5D81" w14:textId="77777777" w:rsidTr="00807C04">
        <w:tc>
          <w:tcPr>
            <w:tcW w:w="10080" w:type="dxa"/>
            <w:gridSpan w:val="2"/>
            <w:shd w:val="clear" w:color="auto" w:fill="839C41" w:themeFill="accent5"/>
          </w:tcPr>
          <w:p w14:paraId="3FDD8815" w14:textId="3848C09C" w:rsidR="00923751" w:rsidRPr="00C71774" w:rsidRDefault="00DA3633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 xml:space="preserve">OL1.  </w:t>
            </w:r>
            <w:r w:rsidR="00645DFF">
              <w:rPr>
                <w:rFonts w:asciiTheme="majorHAnsi" w:hAnsiTheme="majorHAnsi"/>
                <w:sz w:val="20"/>
                <w:szCs w:val="20"/>
              </w:rPr>
              <w:t>Supports the management of organization, operations and resources to promote a safe, efficient, and effective learning e</w:t>
            </w:r>
            <w:r w:rsidRPr="00C71774">
              <w:rPr>
                <w:rFonts w:asciiTheme="majorHAnsi" w:hAnsiTheme="majorHAnsi"/>
                <w:sz w:val="20"/>
                <w:szCs w:val="20"/>
              </w:rPr>
              <w:t>nvironment</w:t>
            </w:r>
          </w:p>
        </w:tc>
      </w:tr>
      <w:tr w:rsidR="00BE7957" w:rsidRPr="00C71774" w14:paraId="61942BAA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76865EA2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1BE955FA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C71774" w14:paraId="07055D6D" w14:textId="77777777" w:rsidTr="00C71774">
        <w:tc>
          <w:tcPr>
            <w:tcW w:w="5040" w:type="dxa"/>
          </w:tcPr>
          <w:p w14:paraId="1D9F92A0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0DC8B342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6791A81E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11EF21F3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02948F0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7AE0011E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7E97C552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1F79CA82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1DF62565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923751" w:rsidRPr="00C71774" w14:paraId="1E4A062A" w14:textId="77777777" w:rsidTr="00807C04">
        <w:tc>
          <w:tcPr>
            <w:tcW w:w="10080" w:type="dxa"/>
            <w:gridSpan w:val="2"/>
            <w:shd w:val="clear" w:color="auto" w:fill="839C41" w:themeFill="accent5"/>
          </w:tcPr>
          <w:p w14:paraId="73DDC7E1" w14:textId="7FE3B853" w:rsidR="00923751" w:rsidRPr="00C71774" w:rsidRDefault="00DA3633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eastAsia="Times New Roman" w:hAnsiTheme="majorHAnsi"/>
                <w:iCs/>
                <w:sz w:val="20"/>
                <w:szCs w:val="20"/>
              </w:rPr>
              <w:t>OL2</w:t>
            </w:r>
            <w:r w:rsidRPr="00C7177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 xml:space="preserve">.  </w:t>
            </w:r>
            <w:r w:rsidR="00645DFF">
              <w:rPr>
                <w:rFonts w:asciiTheme="majorHAnsi" w:hAnsiTheme="majorHAnsi"/>
                <w:kern w:val="24"/>
                <w:sz w:val="20"/>
                <w:szCs w:val="20"/>
              </w:rPr>
              <w:t>Supports</w:t>
            </w:r>
            <w:r w:rsidRPr="00C71774">
              <w:rPr>
                <w:rFonts w:asciiTheme="majorHAnsi" w:hAnsiTheme="majorHAnsi"/>
                <w:kern w:val="24"/>
                <w:sz w:val="20"/>
                <w:szCs w:val="20"/>
              </w:rPr>
              <w:t xml:space="preserve"> a culture of learning, growth, positive behavior, persistence and high expectations</w:t>
            </w:r>
          </w:p>
        </w:tc>
      </w:tr>
      <w:tr w:rsidR="00BE7957" w:rsidRPr="00C71774" w14:paraId="342C79BA" w14:textId="77777777" w:rsidTr="00C71774"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2EC55223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62ECDECE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C71774" w14:paraId="37662DD7" w14:textId="77777777" w:rsidTr="00C71774">
        <w:trPr>
          <w:trHeight w:val="980"/>
        </w:trPr>
        <w:tc>
          <w:tcPr>
            <w:tcW w:w="5040" w:type="dxa"/>
          </w:tcPr>
          <w:p w14:paraId="1EC10064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1E5AB079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1830E43B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26B06FD8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59BF8516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6D38CEE6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DA3633" w:rsidRPr="00C71774" w14:paraId="29247EA5" w14:textId="77777777" w:rsidTr="00807C04">
        <w:tc>
          <w:tcPr>
            <w:tcW w:w="10080" w:type="dxa"/>
            <w:gridSpan w:val="2"/>
            <w:shd w:val="clear" w:color="auto" w:fill="839C41" w:themeFill="accent5"/>
            <w:vAlign w:val="center"/>
          </w:tcPr>
          <w:p w14:paraId="65F95450" w14:textId="1CBFD28F" w:rsidR="00DA3633" w:rsidRPr="00C71774" w:rsidRDefault="00DA3633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 xml:space="preserve">OL3.  </w:t>
            </w:r>
            <w:r w:rsidRPr="00C71774">
              <w:rPr>
                <w:rFonts w:asciiTheme="majorHAnsi" w:hAnsiTheme="majorHAnsi"/>
                <w:sz w:val="20"/>
                <w:szCs w:val="20"/>
              </w:rPr>
              <w:t>Leads with integrity, fairness, and ethics</w:t>
            </w:r>
          </w:p>
        </w:tc>
      </w:tr>
      <w:tr w:rsidR="00BE7957" w:rsidRPr="00C71774" w14:paraId="29AC810B" w14:textId="77777777" w:rsidTr="00C71774">
        <w:tc>
          <w:tcPr>
            <w:tcW w:w="5040" w:type="dxa"/>
            <w:shd w:val="clear" w:color="auto" w:fill="D9D9D9" w:themeFill="background1" w:themeFillShade="D9"/>
          </w:tcPr>
          <w:p w14:paraId="4908C517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707DEAFB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C71774" w14:paraId="4D25BBFA" w14:textId="77777777" w:rsidTr="00C71774">
        <w:tc>
          <w:tcPr>
            <w:tcW w:w="5040" w:type="dxa"/>
          </w:tcPr>
          <w:p w14:paraId="59EB6921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372CF5D9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52E05E06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32FC0D4A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2361921B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712EEBF9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301FAB51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49FBFFA4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0A96902D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DA3633" w:rsidRPr="00C71774" w14:paraId="6A8B3F11" w14:textId="77777777" w:rsidTr="00807C04">
        <w:tc>
          <w:tcPr>
            <w:tcW w:w="10080" w:type="dxa"/>
            <w:gridSpan w:val="2"/>
            <w:shd w:val="clear" w:color="auto" w:fill="839C41" w:themeFill="accent5"/>
            <w:vAlign w:val="center"/>
          </w:tcPr>
          <w:p w14:paraId="3BA9576A" w14:textId="5EF88AD4" w:rsidR="00DA3633" w:rsidRPr="00C71774" w:rsidRDefault="00DA3633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eastAsia="Times New Roman" w:hAnsiTheme="majorHAnsi"/>
                <w:iCs/>
                <w:sz w:val="20"/>
                <w:szCs w:val="20"/>
              </w:rPr>
              <w:t xml:space="preserve">OL4. </w:t>
            </w:r>
            <w:r w:rsidRPr="00C71774">
              <w:rPr>
                <w:rFonts w:asciiTheme="majorHAnsi" w:eastAsia="Times New Roman" w:hAnsiTheme="majorHAnsi" w:cs="Times New Roman"/>
                <w:iCs/>
                <w:sz w:val="20"/>
                <w:szCs w:val="20"/>
              </w:rPr>
              <w:t xml:space="preserve"> </w:t>
            </w:r>
            <w:r w:rsidR="00645DFF">
              <w:rPr>
                <w:rFonts w:asciiTheme="majorHAnsi" w:hAnsiTheme="majorHAnsi"/>
                <w:sz w:val="20"/>
                <w:szCs w:val="20"/>
              </w:rPr>
              <w:t>Supports</w:t>
            </w:r>
            <w:r w:rsidRPr="00C71774">
              <w:rPr>
                <w:rFonts w:asciiTheme="majorHAnsi" w:hAnsiTheme="majorHAnsi"/>
                <w:sz w:val="20"/>
                <w:szCs w:val="20"/>
              </w:rPr>
              <w:t xml:space="preserve"> and lead</w:t>
            </w:r>
            <w:r w:rsidR="00C71774">
              <w:rPr>
                <w:rFonts w:asciiTheme="majorHAnsi" w:hAnsiTheme="majorHAnsi"/>
                <w:sz w:val="20"/>
                <w:szCs w:val="20"/>
              </w:rPr>
              <w:t>s</w:t>
            </w:r>
            <w:r w:rsidR="00645DFF">
              <w:rPr>
                <w:rFonts w:asciiTheme="majorHAnsi" w:hAnsiTheme="majorHAnsi"/>
                <w:sz w:val="20"/>
                <w:szCs w:val="20"/>
              </w:rPr>
              <w:t xml:space="preserve"> change</w:t>
            </w:r>
            <w:r w:rsidRPr="00C71774">
              <w:rPr>
                <w:rFonts w:asciiTheme="majorHAnsi" w:hAnsiTheme="majorHAnsi"/>
                <w:sz w:val="20"/>
                <w:szCs w:val="20"/>
              </w:rPr>
              <w:t xml:space="preserve"> and innovation</w:t>
            </w:r>
          </w:p>
        </w:tc>
      </w:tr>
      <w:tr w:rsidR="00BE7957" w:rsidRPr="00C71774" w14:paraId="384DB9AD" w14:textId="77777777" w:rsidTr="00C71774">
        <w:tc>
          <w:tcPr>
            <w:tcW w:w="5040" w:type="dxa"/>
            <w:shd w:val="clear" w:color="auto" w:fill="D9D9D9" w:themeFill="background1" w:themeFillShade="D9"/>
          </w:tcPr>
          <w:p w14:paraId="3401D22E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shd w:val="clear" w:color="auto" w:fill="D9D9D9" w:themeFill="background1" w:themeFillShade="D9"/>
          </w:tcPr>
          <w:p w14:paraId="44E8F6B8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E7957" w:rsidRPr="00C71774" w14:paraId="49777937" w14:textId="77777777" w:rsidTr="00C71774">
        <w:tc>
          <w:tcPr>
            <w:tcW w:w="5040" w:type="dxa"/>
          </w:tcPr>
          <w:p w14:paraId="0483DE01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51E88D53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6182957F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638B1FC7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6B4EF007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1D7DC942" w14:textId="77777777" w:rsidR="00BB28F8" w:rsidRPr="00C71774" w:rsidRDefault="00BB28F8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</w:tcPr>
          <w:p w14:paraId="7D9EA045" w14:textId="77777777" w:rsidR="00BE7957" w:rsidRPr="00C71774" w:rsidRDefault="00BE7957" w:rsidP="00923751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  <w:tr w:rsidR="00DA3633" w:rsidRPr="00C71774" w14:paraId="4053C414" w14:textId="77777777" w:rsidTr="00807C04">
        <w:tc>
          <w:tcPr>
            <w:tcW w:w="10080" w:type="dxa"/>
            <w:gridSpan w:val="2"/>
            <w:shd w:val="clear" w:color="auto" w:fill="839C41" w:themeFill="accent5"/>
          </w:tcPr>
          <w:p w14:paraId="07722074" w14:textId="23750E57" w:rsidR="00DA3633" w:rsidRPr="00C71774" w:rsidRDefault="00DA3633" w:rsidP="00645DFF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/>
                <w:kern w:val="24"/>
                <w:sz w:val="20"/>
                <w:szCs w:val="20"/>
              </w:rPr>
              <w:t xml:space="preserve">OL5. </w:t>
            </w:r>
            <w:r w:rsidR="00645DFF">
              <w:rPr>
                <w:rFonts w:asciiTheme="majorHAnsi" w:hAnsiTheme="majorHAnsi"/>
                <w:kern w:val="24"/>
                <w:sz w:val="20"/>
                <w:szCs w:val="20"/>
              </w:rPr>
              <w:t>Supports the engagement of</w:t>
            </w:r>
            <w:r w:rsidR="00C71774">
              <w:rPr>
                <w:rFonts w:asciiTheme="majorHAnsi" w:hAnsiTheme="majorHAnsi"/>
                <w:kern w:val="24"/>
                <w:sz w:val="20"/>
                <w:szCs w:val="20"/>
              </w:rPr>
              <w:t xml:space="preserve"> </w:t>
            </w:r>
            <w:r w:rsidRPr="00C71774">
              <w:rPr>
                <w:rFonts w:asciiTheme="majorHAnsi" w:hAnsiTheme="majorHAnsi"/>
                <w:kern w:val="24"/>
                <w:sz w:val="20"/>
                <w:szCs w:val="20"/>
              </w:rPr>
              <w:t>students, families and the entire community of stakeholders in the learning process</w:t>
            </w:r>
          </w:p>
        </w:tc>
      </w:tr>
      <w:tr w:rsidR="00BB28F8" w:rsidRPr="00C71774" w14:paraId="0EA52280" w14:textId="77777777" w:rsidTr="00C71774"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88BA5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Evidence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51F808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  <w:r w:rsidRPr="00C71774">
              <w:rPr>
                <w:rFonts w:asciiTheme="majorHAnsi" w:hAnsiTheme="majorHAnsi" w:cs="Cambria"/>
                <w:sz w:val="20"/>
                <w:szCs w:val="20"/>
              </w:rPr>
              <w:t>Supervisor’s Feedback</w:t>
            </w:r>
          </w:p>
        </w:tc>
      </w:tr>
      <w:tr w:rsidR="00BB28F8" w:rsidRPr="00C71774" w14:paraId="2D329ED2" w14:textId="77777777" w:rsidTr="00C7177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2640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2D952E4E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4E5B3B79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1D055F69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4F1E43FF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  <w:p w14:paraId="5723696C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41A2" w14:textId="77777777" w:rsidR="00BB28F8" w:rsidRPr="00C71774" w:rsidRDefault="00BB28F8" w:rsidP="00807C04">
            <w:pPr>
              <w:rPr>
                <w:rFonts w:asciiTheme="majorHAnsi" w:hAnsiTheme="majorHAnsi" w:cs="Cambria"/>
                <w:sz w:val="20"/>
                <w:szCs w:val="20"/>
              </w:rPr>
            </w:pPr>
          </w:p>
        </w:tc>
      </w:tr>
    </w:tbl>
    <w:p w14:paraId="57500F0E" w14:textId="77777777" w:rsidR="00A71CAE" w:rsidRPr="00C71774" w:rsidRDefault="00A71CAE" w:rsidP="008C269F">
      <w:pPr>
        <w:rPr>
          <w:rFonts w:asciiTheme="majorHAnsi" w:hAnsiTheme="majorHAnsi" w:cs="Cambria"/>
          <w:sz w:val="20"/>
          <w:szCs w:val="20"/>
        </w:rPr>
      </w:pPr>
    </w:p>
    <w:p w14:paraId="29C619E7" w14:textId="45B0B7C7" w:rsidR="003823F5" w:rsidRDefault="003823F5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  <w:bookmarkStart w:id="0" w:name="_GoBack"/>
      <w:bookmarkEnd w:id="0"/>
    </w:p>
    <w:p w14:paraId="278714ED" w14:textId="77777777" w:rsidR="001A2B5E" w:rsidRDefault="001A2B5E">
      <w:pPr>
        <w:rPr>
          <w:rFonts w:ascii="Century Gothic" w:hAnsi="Century Gothic"/>
        </w:rPr>
      </w:pPr>
    </w:p>
    <w:p w14:paraId="043A9474" w14:textId="77777777" w:rsidR="003823F5" w:rsidRDefault="003823F5" w:rsidP="00DA3633">
      <w:pPr>
        <w:ind w:right="144"/>
        <w:rPr>
          <w:rFonts w:asciiTheme="majorHAnsi" w:hAnsiTheme="majorHAnsi" w:cs="Times New Roman"/>
          <w:iCs/>
          <w:sz w:val="22"/>
          <w:szCs w:val="2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2C7E42" w:rsidRPr="00067EBD" w14:paraId="40EBF6C5" w14:textId="77777777" w:rsidTr="00804A00">
        <w:tc>
          <w:tcPr>
            <w:tcW w:w="10075" w:type="dxa"/>
            <w:shd w:val="clear" w:color="auto" w:fill="83C1C6" w:themeFill="accent2"/>
          </w:tcPr>
          <w:p w14:paraId="5DF952D7" w14:textId="1E4E4065" w:rsidR="002C7E42" w:rsidRPr="00067EBD" w:rsidRDefault="002C7E42" w:rsidP="002C7E4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Summary of Strengths:</w:t>
            </w:r>
          </w:p>
        </w:tc>
      </w:tr>
      <w:tr w:rsidR="002C7E42" w:rsidRPr="009E4E28" w14:paraId="1BCBBFEB" w14:textId="77777777" w:rsidTr="00804A00">
        <w:trPr>
          <w:trHeight w:val="2878"/>
        </w:trPr>
        <w:tc>
          <w:tcPr>
            <w:tcW w:w="10075" w:type="dxa"/>
          </w:tcPr>
          <w:p w14:paraId="3766B64A" w14:textId="77777777" w:rsidR="002C7E42" w:rsidRPr="009E4E28" w:rsidRDefault="002C7E42" w:rsidP="00285074">
            <w:pPr>
              <w:ind w:left="270"/>
              <w:rPr>
                <w:rFonts w:asciiTheme="majorHAnsi" w:hAnsiTheme="majorHAnsi"/>
                <w:sz w:val="18"/>
                <w:szCs w:val="18"/>
              </w:rPr>
            </w:pPr>
          </w:p>
          <w:p w14:paraId="7A6BFCBC" w14:textId="77777777" w:rsidR="002C7E42" w:rsidRPr="009E4E28" w:rsidRDefault="002C7E42" w:rsidP="00285074">
            <w:pPr>
              <w:ind w:left="27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28E6B84" w14:textId="77777777" w:rsidR="002C7E42" w:rsidRDefault="002C7E42" w:rsidP="002C7E42">
      <w:pPr>
        <w:rPr>
          <w:rFonts w:asciiTheme="majorHAnsi" w:hAnsiTheme="majorHAnsi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2C7E42" w:rsidRPr="00F54FDC" w14:paraId="164C3DFD" w14:textId="77777777" w:rsidTr="002C7E42">
        <w:tc>
          <w:tcPr>
            <w:tcW w:w="10098" w:type="dxa"/>
            <w:shd w:val="clear" w:color="auto" w:fill="E78D35" w:themeFill="accent3"/>
          </w:tcPr>
          <w:p w14:paraId="1B7C9AD2" w14:textId="02ABD54E" w:rsidR="002C7E42" w:rsidRPr="00067EBD" w:rsidRDefault="002C7E42" w:rsidP="002850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Opportunities for Growth:</w:t>
            </w:r>
          </w:p>
        </w:tc>
      </w:tr>
      <w:tr w:rsidR="002C7E42" w:rsidRPr="009E4E28" w14:paraId="7FA5A79D" w14:textId="77777777" w:rsidTr="002C7E42">
        <w:trPr>
          <w:trHeight w:val="2878"/>
        </w:trPr>
        <w:tc>
          <w:tcPr>
            <w:tcW w:w="10098" w:type="dxa"/>
          </w:tcPr>
          <w:p w14:paraId="05F2C245" w14:textId="77777777" w:rsidR="002C7E42" w:rsidRPr="009E4E28" w:rsidRDefault="002C7E42" w:rsidP="00285074">
            <w:pPr>
              <w:ind w:left="270"/>
              <w:rPr>
                <w:rFonts w:asciiTheme="majorHAnsi" w:hAnsiTheme="majorHAnsi"/>
                <w:sz w:val="18"/>
                <w:szCs w:val="18"/>
              </w:rPr>
            </w:pPr>
          </w:p>
          <w:p w14:paraId="4D137CC0" w14:textId="77777777" w:rsidR="002C7E42" w:rsidRPr="009E4E28" w:rsidRDefault="002C7E42" w:rsidP="00285074">
            <w:pPr>
              <w:ind w:left="27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793C86C" w14:textId="77777777" w:rsidR="002C7E42" w:rsidRDefault="002C7E42" w:rsidP="002C7E42">
      <w:pPr>
        <w:rPr>
          <w:rFonts w:asciiTheme="majorHAnsi" w:hAnsiTheme="majorHAnsi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2C7E42" w:rsidRPr="00F54FDC" w14:paraId="3DDBAE1B" w14:textId="77777777" w:rsidTr="002C7E42">
        <w:tc>
          <w:tcPr>
            <w:tcW w:w="10098" w:type="dxa"/>
            <w:shd w:val="clear" w:color="auto" w:fill="B8CC84" w:themeFill="accent5" w:themeFillTint="99"/>
          </w:tcPr>
          <w:p w14:paraId="5CBF9C4A" w14:textId="77777777" w:rsidR="002C7E42" w:rsidRPr="00067EBD" w:rsidRDefault="002C7E42" w:rsidP="0028507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067EBD">
              <w:rPr>
                <w:rFonts w:asciiTheme="majorHAnsi" w:hAnsiTheme="majorHAnsi"/>
                <w:b/>
                <w:sz w:val="20"/>
                <w:szCs w:val="20"/>
              </w:rPr>
              <w:t>Recommendations and Next Steps:</w:t>
            </w:r>
          </w:p>
        </w:tc>
      </w:tr>
      <w:tr w:rsidR="002C7E42" w:rsidRPr="009E4E28" w14:paraId="738B8241" w14:textId="77777777" w:rsidTr="002C7E42">
        <w:trPr>
          <w:trHeight w:val="2878"/>
        </w:trPr>
        <w:tc>
          <w:tcPr>
            <w:tcW w:w="10098" w:type="dxa"/>
          </w:tcPr>
          <w:p w14:paraId="2FB318E0" w14:textId="77777777" w:rsidR="002C7E42" w:rsidRPr="009E4E28" w:rsidRDefault="002C7E42" w:rsidP="00285074">
            <w:pPr>
              <w:ind w:left="270"/>
              <w:rPr>
                <w:rFonts w:asciiTheme="majorHAnsi" w:hAnsiTheme="majorHAnsi"/>
                <w:sz w:val="18"/>
                <w:szCs w:val="18"/>
              </w:rPr>
            </w:pPr>
          </w:p>
          <w:p w14:paraId="04CE25C4" w14:textId="77777777" w:rsidR="002C7E42" w:rsidRPr="009E4E28" w:rsidRDefault="002C7E42" w:rsidP="00285074">
            <w:pPr>
              <w:ind w:left="270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21B3B15" w14:textId="77777777" w:rsidR="00DA3633" w:rsidRPr="00C71774" w:rsidRDefault="00DA3633">
      <w:pPr>
        <w:rPr>
          <w:rFonts w:asciiTheme="majorHAnsi" w:hAnsiTheme="majorHAnsi"/>
        </w:rPr>
      </w:pPr>
    </w:p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250"/>
      </w:tblGrid>
      <w:tr w:rsidR="002C7E42" w:rsidRPr="009E4E28" w14:paraId="0BC87FEF" w14:textId="77777777" w:rsidTr="00285074">
        <w:trPr>
          <w:trHeight w:val="386"/>
        </w:trPr>
        <w:tc>
          <w:tcPr>
            <w:tcW w:w="1000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922EC1A" w14:textId="77777777" w:rsidR="002C7E42" w:rsidRPr="009E4E28" w:rsidRDefault="002C7E42" w:rsidP="00285074">
            <w:pPr>
              <w:rPr>
                <w:rFonts w:asciiTheme="majorHAnsi" w:hAnsiTheme="majorHAnsi"/>
                <w:sz w:val="16"/>
                <w:szCs w:val="16"/>
              </w:rPr>
            </w:pPr>
            <w:r w:rsidRPr="009E4E28">
              <w:rPr>
                <w:rFonts w:asciiTheme="majorHAnsi" w:hAnsiTheme="majorHAnsi"/>
                <w:sz w:val="16"/>
                <w:szCs w:val="16"/>
              </w:rPr>
              <w:t>Leader’s name:</w:t>
            </w:r>
          </w:p>
        </w:tc>
      </w:tr>
      <w:tr w:rsidR="002C7E42" w:rsidRPr="009E4E28" w14:paraId="070F189A" w14:textId="77777777" w:rsidTr="00285074">
        <w:trPr>
          <w:trHeight w:val="521"/>
        </w:trPr>
        <w:tc>
          <w:tcPr>
            <w:tcW w:w="775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5E0A92D" w14:textId="77777777" w:rsidR="002C7E42" w:rsidRPr="009E4E28" w:rsidRDefault="002C7E42" w:rsidP="00285074">
            <w:pPr>
              <w:rPr>
                <w:rFonts w:asciiTheme="majorHAnsi" w:hAnsiTheme="majorHAnsi"/>
                <w:sz w:val="16"/>
                <w:szCs w:val="16"/>
              </w:rPr>
            </w:pPr>
            <w:r w:rsidRPr="009E4E28">
              <w:rPr>
                <w:rFonts w:asciiTheme="majorHAnsi" w:hAnsiTheme="majorHAnsi"/>
                <w:sz w:val="16"/>
                <w:szCs w:val="16"/>
              </w:rPr>
              <w:t>Leader’s signature: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6E36A" w14:textId="77777777" w:rsidR="002C7E42" w:rsidRPr="009E4E28" w:rsidRDefault="002C7E42" w:rsidP="00285074">
            <w:pPr>
              <w:ind w:left="-558" w:firstLine="558"/>
              <w:rPr>
                <w:rFonts w:asciiTheme="majorHAnsi" w:hAnsiTheme="majorHAnsi"/>
                <w:sz w:val="16"/>
                <w:szCs w:val="16"/>
              </w:rPr>
            </w:pPr>
            <w:r w:rsidRPr="009E4E28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  <w:tr w:rsidR="002C7E42" w:rsidRPr="009E4E28" w14:paraId="5DE1E7C9" w14:textId="77777777" w:rsidTr="00285074">
        <w:trPr>
          <w:trHeight w:val="521"/>
        </w:trPr>
        <w:tc>
          <w:tcPr>
            <w:tcW w:w="10008" w:type="dxa"/>
            <w:gridSpan w:val="2"/>
            <w:tcBorders>
              <w:top w:val="single" w:sz="4" w:space="0" w:color="auto"/>
              <w:left w:val="nil"/>
              <w:bottom w:val="threeDEmboss" w:sz="24" w:space="0" w:color="auto"/>
            </w:tcBorders>
            <w:vAlign w:val="center"/>
          </w:tcPr>
          <w:p w14:paraId="692F7D2C" w14:textId="77777777" w:rsidR="002C7E42" w:rsidRPr="00373C95" w:rsidRDefault="002C7E42" w:rsidP="00285074">
            <w:pPr>
              <w:ind w:left="360" w:hanging="360"/>
              <w:rPr>
                <w:rFonts w:asciiTheme="majorHAnsi" w:hAnsiTheme="majorHAnsi"/>
              </w:rPr>
            </w:pP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 xml:space="preserve"> </w:t>
            </w:r>
            <w:r w:rsidRPr="00051E5C">
              <w:rPr>
                <w:rFonts w:eastAsia="MS Gothic"/>
                <w:i/>
                <w:sz w:val="16"/>
                <w:szCs w:val="16"/>
              </w:rPr>
              <w:t>My signature indicates that I have participated in this conference and have reviewed this summary.  It is not an indication that I agree with the content</w:t>
            </w:r>
            <w:r w:rsidRPr="00051E5C">
              <w:rPr>
                <w:rFonts w:ascii="MS Gothic" w:eastAsia="MS Gothic" w:hAnsi="MS Gothic"/>
                <w:sz w:val="16"/>
                <w:szCs w:val="16"/>
              </w:rPr>
              <w:t>.</w:t>
            </w:r>
          </w:p>
        </w:tc>
      </w:tr>
      <w:tr w:rsidR="002C7E42" w:rsidRPr="009E4E28" w14:paraId="32B9B2A1" w14:textId="77777777" w:rsidTr="00285074">
        <w:trPr>
          <w:trHeight w:val="519"/>
        </w:trPr>
        <w:tc>
          <w:tcPr>
            <w:tcW w:w="10008" w:type="dxa"/>
            <w:gridSpan w:val="2"/>
            <w:tcBorders>
              <w:top w:val="threeDEmboss" w:sz="24" w:space="0" w:color="auto"/>
              <w:left w:val="nil"/>
              <w:bottom w:val="single" w:sz="2" w:space="0" w:color="auto"/>
            </w:tcBorders>
            <w:vAlign w:val="center"/>
          </w:tcPr>
          <w:p w14:paraId="3E85EBF4" w14:textId="77777777" w:rsidR="002C7E42" w:rsidRPr="009E4E28" w:rsidRDefault="002C7E42" w:rsidP="00285074">
            <w:pPr>
              <w:rPr>
                <w:rFonts w:asciiTheme="majorHAnsi" w:hAnsiTheme="majorHAnsi"/>
                <w:sz w:val="16"/>
                <w:szCs w:val="16"/>
              </w:rPr>
            </w:pPr>
            <w:r w:rsidRPr="009E4E28">
              <w:rPr>
                <w:rFonts w:asciiTheme="majorHAnsi" w:hAnsiTheme="majorHAnsi"/>
                <w:sz w:val="16"/>
                <w:szCs w:val="16"/>
              </w:rPr>
              <w:lastRenderedPageBreak/>
              <w:t>Supervisor’s name:</w:t>
            </w:r>
          </w:p>
        </w:tc>
      </w:tr>
      <w:tr w:rsidR="002C7E42" w:rsidRPr="009E4E28" w14:paraId="5FABB528" w14:textId="77777777" w:rsidTr="00285074">
        <w:trPr>
          <w:trHeight w:val="485"/>
        </w:trPr>
        <w:tc>
          <w:tcPr>
            <w:tcW w:w="7758" w:type="dxa"/>
            <w:tcBorders>
              <w:top w:val="single" w:sz="2" w:space="0" w:color="auto"/>
              <w:left w:val="nil"/>
              <w:bottom w:val="threeDEmboss" w:sz="24" w:space="0" w:color="auto"/>
            </w:tcBorders>
            <w:vAlign w:val="center"/>
          </w:tcPr>
          <w:p w14:paraId="19068CCD" w14:textId="77777777" w:rsidR="002C7E42" w:rsidRPr="009E4E28" w:rsidRDefault="002C7E42" w:rsidP="00285074">
            <w:pPr>
              <w:rPr>
                <w:rFonts w:asciiTheme="majorHAnsi" w:hAnsiTheme="majorHAnsi"/>
                <w:sz w:val="16"/>
                <w:szCs w:val="16"/>
              </w:rPr>
            </w:pPr>
            <w:r w:rsidRPr="009E4E28">
              <w:rPr>
                <w:rFonts w:asciiTheme="majorHAnsi" w:hAnsiTheme="majorHAnsi"/>
                <w:sz w:val="16"/>
                <w:szCs w:val="16"/>
              </w:rPr>
              <w:t>Supervisor’s Signature</w:t>
            </w:r>
          </w:p>
        </w:tc>
        <w:tc>
          <w:tcPr>
            <w:tcW w:w="2250" w:type="dxa"/>
            <w:tcBorders>
              <w:top w:val="single" w:sz="2" w:space="0" w:color="auto"/>
              <w:bottom w:val="threeDEmboss" w:sz="24" w:space="0" w:color="auto"/>
            </w:tcBorders>
            <w:vAlign w:val="center"/>
          </w:tcPr>
          <w:p w14:paraId="2B5464CC" w14:textId="77777777" w:rsidR="002C7E42" w:rsidRPr="009E4E28" w:rsidRDefault="002C7E42" w:rsidP="00285074">
            <w:pPr>
              <w:rPr>
                <w:rFonts w:asciiTheme="majorHAnsi" w:hAnsiTheme="majorHAnsi"/>
                <w:sz w:val="16"/>
                <w:szCs w:val="16"/>
              </w:rPr>
            </w:pPr>
            <w:r w:rsidRPr="009E4E28">
              <w:rPr>
                <w:rFonts w:asciiTheme="majorHAnsi" w:hAnsiTheme="majorHAnsi"/>
                <w:sz w:val="16"/>
                <w:szCs w:val="16"/>
              </w:rPr>
              <w:t>Date:</w:t>
            </w:r>
          </w:p>
        </w:tc>
      </w:tr>
    </w:tbl>
    <w:p w14:paraId="5951B192" w14:textId="77777777" w:rsidR="002C7E42" w:rsidRDefault="002C7E42" w:rsidP="002C7E42">
      <w:pPr>
        <w:rPr>
          <w:sz w:val="4"/>
          <w:szCs w:val="4"/>
        </w:rPr>
      </w:pPr>
    </w:p>
    <w:p w14:paraId="2E16196A" w14:textId="77777777" w:rsidR="002C7E42" w:rsidRDefault="002C7E42" w:rsidP="002C7E42">
      <w:pPr>
        <w:rPr>
          <w:sz w:val="4"/>
          <w:szCs w:val="4"/>
        </w:rPr>
      </w:pPr>
    </w:p>
    <w:p w14:paraId="20D9B626" w14:textId="77777777" w:rsidR="002C7E42" w:rsidRDefault="002C7E42" w:rsidP="002C7E42">
      <w:pPr>
        <w:rPr>
          <w:sz w:val="4"/>
          <w:szCs w:val="4"/>
        </w:rPr>
      </w:pPr>
    </w:p>
    <w:p w14:paraId="5B2DA3F3" w14:textId="77777777" w:rsidR="002C7E42" w:rsidRDefault="002C7E42" w:rsidP="002C7E42">
      <w:pPr>
        <w:rPr>
          <w:sz w:val="4"/>
          <w:szCs w:val="4"/>
        </w:rPr>
      </w:pPr>
    </w:p>
    <w:p w14:paraId="00F77A72" w14:textId="77777777" w:rsidR="002C7E42" w:rsidRDefault="002C7E42" w:rsidP="002C7E42">
      <w:pPr>
        <w:rPr>
          <w:sz w:val="4"/>
          <w:szCs w:val="4"/>
        </w:rPr>
      </w:pPr>
    </w:p>
    <w:p w14:paraId="312120BC" w14:textId="77777777" w:rsidR="002C7E42" w:rsidRDefault="002C7E42" w:rsidP="002C7E42">
      <w:pPr>
        <w:rPr>
          <w:sz w:val="4"/>
          <w:szCs w:val="4"/>
        </w:rPr>
      </w:pPr>
    </w:p>
    <w:p w14:paraId="5EF1A46A" w14:textId="77777777" w:rsidR="002C7E42" w:rsidRDefault="002C7E42" w:rsidP="002C7E42">
      <w:pPr>
        <w:rPr>
          <w:sz w:val="4"/>
          <w:szCs w:val="4"/>
        </w:rPr>
      </w:pPr>
    </w:p>
    <w:p w14:paraId="773D4CDC" w14:textId="77777777" w:rsidR="002C7E42" w:rsidRDefault="002C7E42" w:rsidP="002C7E42">
      <w:pPr>
        <w:rPr>
          <w:sz w:val="4"/>
          <w:szCs w:val="4"/>
        </w:rPr>
      </w:pPr>
    </w:p>
    <w:p w14:paraId="05BA8E0F" w14:textId="77777777" w:rsidR="002C7E42" w:rsidRPr="002C7E42" w:rsidRDefault="002C7E42" w:rsidP="002C7E42">
      <w:pPr>
        <w:rPr>
          <w:sz w:val="18"/>
          <w:szCs w:val="4"/>
        </w:rPr>
      </w:pPr>
      <w:r w:rsidRPr="002C7E42">
        <w:rPr>
          <w:sz w:val="18"/>
          <w:szCs w:val="4"/>
        </w:rPr>
        <w:t xml:space="preserve">During the Pilot Year, a printed and signed copy of this form should be submitted to the Office of Human Resources with a Copy to the Appropriate Assistant Superintendent. A pdf scanned copy can be emailed to </w:t>
      </w:r>
      <w:hyperlink r:id="rId7" w:history="1">
        <w:r w:rsidRPr="002C7E42">
          <w:rPr>
            <w:rStyle w:val="Hyperlink"/>
            <w:sz w:val="18"/>
            <w:szCs w:val="4"/>
          </w:rPr>
          <w:t>humanresources@scsd.us</w:t>
        </w:r>
      </w:hyperlink>
      <w:r w:rsidRPr="002C7E42">
        <w:rPr>
          <w:sz w:val="18"/>
          <w:szCs w:val="4"/>
        </w:rPr>
        <w:t xml:space="preserve"> </w:t>
      </w:r>
    </w:p>
    <w:p w14:paraId="60E88BEC" w14:textId="77777777" w:rsidR="002C7E42" w:rsidRPr="002C7E42" w:rsidRDefault="002C7E42" w:rsidP="002C7E42">
      <w:pPr>
        <w:rPr>
          <w:sz w:val="18"/>
          <w:szCs w:val="4"/>
        </w:rPr>
      </w:pPr>
    </w:p>
    <w:p w14:paraId="544CB898" w14:textId="77777777" w:rsidR="002C7E42" w:rsidRPr="002C7E42" w:rsidRDefault="002C7E42" w:rsidP="002C7E42">
      <w:pPr>
        <w:rPr>
          <w:sz w:val="18"/>
          <w:szCs w:val="4"/>
        </w:rPr>
      </w:pPr>
      <w:r w:rsidRPr="002C7E42">
        <w:rPr>
          <w:sz w:val="18"/>
          <w:szCs w:val="4"/>
        </w:rPr>
        <w:t xml:space="preserve">In 2017-18 this form will be created in </w:t>
      </w:r>
      <w:proofErr w:type="spellStart"/>
      <w:r w:rsidRPr="002C7E42">
        <w:rPr>
          <w:sz w:val="18"/>
          <w:szCs w:val="4"/>
        </w:rPr>
        <w:t>Truenorthlogic</w:t>
      </w:r>
      <w:proofErr w:type="spellEnd"/>
      <w:r w:rsidRPr="002C7E42">
        <w:rPr>
          <w:sz w:val="18"/>
          <w:szCs w:val="4"/>
        </w:rPr>
        <w:t>.</w:t>
      </w:r>
    </w:p>
    <w:p w14:paraId="1940D8D2" w14:textId="5CB1729E" w:rsidR="00D87A69" w:rsidRPr="00C71774" w:rsidRDefault="00D87A69" w:rsidP="008B2181">
      <w:pPr>
        <w:rPr>
          <w:rFonts w:asciiTheme="majorHAnsi" w:hAnsiTheme="majorHAnsi"/>
        </w:rPr>
      </w:pPr>
    </w:p>
    <w:sectPr w:rsidR="00D87A69" w:rsidRPr="00C71774" w:rsidSect="007D1CC4">
      <w:headerReference w:type="default" r:id="rId8"/>
      <w:footerReference w:type="default" r:id="rId9"/>
      <w:pgSz w:w="12240" w:h="15840"/>
      <w:pgMar w:top="1152" w:right="1224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48397F" w14:textId="77777777" w:rsidR="00F83E01" w:rsidRDefault="00F83E01" w:rsidP="00CB4F8C">
      <w:r>
        <w:separator/>
      </w:r>
    </w:p>
  </w:endnote>
  <w:endnote w:type="continuationSeparator" w:id="0">
    <w:p w14:paraId="6269ECD4" w14:textId="77777777" w:rsidR="00F83E01" w:rsidRDefault="00F83E01" w:rsidP="00CB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CCA84" w14:textId="77777777" w:rsidR="00C773D6" w:rsidRDefault="00C773D6" w:rsidP="00C773D6">
    <w:pPr>
      <w:pStyle w:val="NoSpacing"/>
      <w:tabs>
        <w:tab w:val="center" w:pos="5472"/>
        <w:tab w:val="left" w:pos="8715"/>
      </w:tabs>
      <w:jc w:val="center"/>
      <w:rPr>
        <w:rStyle w:val="NoneA"/>
        <w:rFonts w:ascii="Century Gothic" w:eastAsia="Century Gothic" w:hAnsi="Century Gothic" w:cs="Century Gothic"/>
        <w:sz w:val="14"/>
        <w:szCs w:val="14"/>
      </w:rPr>
    </w:pPr>
    <w:r>
      <w:rPr>
        <w:rStyle w:val="NoneA"/>
        <w:rFonts w:ascii="Century Gothic" w:hAnsi="Century Gothic"/>
        <w:sz w:val="14"/>
        <w:szCs w:val="14"/>
      </w:rPr>
      <w:t xml:space="preserve">Syracuse City School District – January 2017 - Page </w: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begin"/>
    </w:r>
    <w:r>
      <w:rPr>
        <w:rStyle w:val="NoneA"/>
        <w:rFonts w:ascii="Century Gothic" w:eastAsia="Century Gothic" w:hAnsi="Century Gothic" w:cs="Century Gothic"/>
        <w:sz w:val="14"/>
        <w:szCs w:val="14"/>
      </w:rPr>
      <w:instrText xml:space="preserve"> PAGE </w:instrTex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separate"/>
    </w:r>
    <w:r>
      <w:rPr>
        <w:rStyle w:val="NoneA"/>
        <w:rFonts w:ascii="Century Gothic" w:eastAsia="Century Gothic" w:hAnsi="Century Gothic" w:cs="Century Gothic"/>
        <w:noProof/>
        <w:sz w:val="14"/>
        <w:szCs w:val="14"/>
      </w:rPr>
      <w:t>1</w:t>
    </w:r>
    <w:r>
      <w:rPr>
        <w:rStyle w:val="NoneA"/>
        <w:rFonts w:ascii="Century Gothic" w:eastAsia="Century Gothic" w:hAnsi="Century Gothic" w:cs="Century Gothic"/>
        <w:sz w:val="14"/>
        <w:szCs w:val="14"/>
      </w:rPr>
      <w:fldChar w:fldCharType="end"/>
    </w:r>
    <w:r>
      <w:rPr>
        <w:rStyle w:val="NoneA"/>
        <w:rFonts w:ascii="Century Gothic" w:hAnsi="Century Gothic"/>
        <w:sz w:val="14"/>
        <w:szCs w:val="14"/>
      </w:rPr>
      <w:t xml:space="preserve"> </w:t>
    </w:r>
  </w:p>
  <w:p w14:paraId="252224B0" w14:textId="77777777" w:rsidR="00C773D6" w:rsidRDefault="00C773D6" w:rsidP="00C773D6">
    <w:pPr>
      <w:pStyle w:val="Footer"/>
      <w:tabs>
        <w:tab w:val="left" w:pos="3950"/>
        <w:tab w:val="center" w:pos="4770"/>
      </w:tabs>
    </w:pPr>
    <w:r>
      <w:rPr>
        <w:rStyle w:val="NoneA"/>
        <w:rFonts w:ascii="Century Gothic" w:eastAsia="Century Gothic" w:hAnsi="Century Gothic" w:cs="Century Gothic"/>
        <w:i/>
        <w:iCs/>
        <w:sz w:val="14"/>
        <w:szCs w:val="14"/>
      </w:rPr>
      <w:tab/>
    </w:r>
    <w:r>
      <w:rPr>
        <w:rStyle w:val="NoneA"/>
        <w:rFonts w:ascii="Century Gothic" w:eastAsia="Century Gothic" w:hAnsi="Century Gothic" w:cs="Century Gothic"/>
        <w:i/>
        <w:iCs/>
        <w:sz w:val="14"/>
        <w:szCs w:val="14"/>
      </w:rPr>
      <w:tab/>
      <w:t>All Rights Reserved</w:t>
    </w:r>
  </w:p>
  <w:p w14:paraId="31AE08F7" w14:textId="77777777" w:rsidR="00C773D6" w:rsidRDefault="00C77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35E9C" w14:textId="77777777" w:rsidR="00F83E01" w:rsidRDefault="00F83E01" w:rsidP="00CB4F8C">
      <w:r>
        <w:separator/>
      </w:r>
    </w:p>
  </w:footnote>
  <w:footnote w:type="continuationSeparator" w:id="0">
    <w:p w14:paraId="0E2DBE1D" w14:textId="77777777" w:rsidR="00F83E01" w:rsidRDefault="00F83E01" w:rsidP="00CB4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0BFD6" w14:textId="608FE2E6" w:rsidR="00C71774" w:rsidRPr="008714E8" w:rsidRDefault="00C71774" w:rsidP="00807C04">
    <w:pPr>
      <w:pStyle w:val="NoSpacing"/>
      <w:tabs>
        <w:tab w:val="right" w:pos="8820"/>
        <w:tab w:val="left" w:pos="9270"/>
      </w:tabs>
      <w:ind w:left="1440" w:right="594"/>
      <w:jc w:val="right"/>
      <w:rPr>
        <w:rFonts w:asciiTheme="majorHAnsi" w:hAnsiTheme="majorHAnsi"/>
        <w:sz w:val="20"/>
        <w:szCs w:val="20"/>
      </w:rPr>
    </w:pPr>
    <w:r w:rsidRPr="008714E8">
      <w:rPr>
        <w:rFonts w:asciiTheme="majorHAnsi" w:hAnsiTheme="majorHAnsi"/>
        <w:noProof/>
        <w:sz w:val="18"/>
        <w:szCs w:val="18"/>
      </w:rPr>
      <w:drawing>
        <wp:anchor distT="0" distB="0" distL="114300" distR="114300" simplePos="0" relativeHeight="251668480" behindDoc="0" locked="0" layoutInCell="1" allowOverlap="1" wp14:anchorId="4197AF96" wp14:editId="3550E6C1">
          <wp:simplePos x="0" y="0"/>
          <wp:positionH relativeFrom="column">
            <wp:posOffset>5943600</wp:posOffset>
          </wp:positionH>
          <wp:positionV relativeFrom="paragraph">
            <wp:posOffset>41102</wp:posOffset>
          </wp:positionV>
          <wp:extent cx="571500" cy="619125"/>
          <wp:effectExtent l="0" t="0" r="0" b="9525"/>
          <wp:wrapThrough wrapText="bothSides">
            <wp:wrapPolygon edited="0">
              <wp:start x="0" y="0"/>
              <wp:lineTo x="0" y="21268"/>
              <wp:lineTo x="20880" y="21268"/>
              <wp:lineTo x="2088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6-03-24 07.16.18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4E8">
      <w:rPr>
        <w:rFonts w:asciiTheme="majorHAnsi" w:hAnsiTheme="majorHAnsi"/>
        <w:sz w:val="18"/>
        <w:szCs w:val="18"/>
      </w:rPr>
      <w:t>Syracuse City School District</w:t>
    </w:r>
    <w:r w:rsidRPr="008714E8">
      <w:rPr>
        <w:rFonts w:asciiTheme="majorHAnsi" w:hAnsiTheme="majorHAnsi"/>
        <w:sz w:val="20"/>
        <w:szCs w:val="20"/>
      </w:rPr>
      <w:t xml:space="preserve"> </w:t>
    </w:r>
    <w:r w:rsidRPr="00E44DDB">
      <w:rPr>
        <w:rFonts w:asciiTheme="majorHAnsi" w:hAnsiTheme="majorHAnsi"/>
        <w:b/>
        <w:bCs/>
        <w:color w:val="83C1C6" w:themeColor="accent2"/>
        <w:sz w:val="24"/>
        <w:szCs w:val="24"/>
      </w:rPr>
      <w:t>LEAD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AA6722">
      <w:rPr>
        <w:rFonts w:ascii="Curlz MT" w:hAnsi="Curlz MT" w:cs="Brush Script MT Italic"/>
        <w:bCs/>
        <w:color w:val="808080" w:themeColor="background1" w:themeShade="80"/>
        <w:sz w:val="28"/>
        <w:szCs w:val="28"/>
      </w:rPr>
      <w:t>&amp;</w:t>
    </w:r>
    <w:r w:rsidRPr="00EE097B">
      <w:rPr>
        <w:rFonts w:asciiTheme="majorHAnsi" w:hAnsiTheme="majorHAnsi"/>
        <w:b/>
        <w:bCs/>
        <w:sz w:val="24"/>
        <w:szCs w:val="24"/>
      </w:rPr>
      <w:t xml:space="preserve"> </w:t>
    </w:r>
    <w:r w:rsidRPr="00E44DDB">
      <w:rPr>
        <w:rFonts w:asciiTheme="majorHAnsi" w:hAnsiTheme="majorHAnsi"/>
        <w:b/>
        <w:bCs/>
        <w:color w:val="839C41" w:themeColor="accent5"/>
        <w:sz w:val="24"/>
        <w:szCs w:val="24"/>
      </w:rPr>
      <w:t>LEARN</w:t>
    </w:r>
    <w:r>
      <w:rPr>
        <w:rFonts w:asciiTheme="majorHAnsi" w:hAnsiTheme="majorHAnsi"/>
      </w:rPr>
      <w:t xml:space="preserve"> </w:t>
    </w:r>
    <w:r w:rsidRPr="008714E8">
      <w:rPr>
        <w:rFonts w:asciiTheme="majorHAnsi" w:hAnsiTheme="majorHAnsi"/>
        <w:bCs/>
        <w:sz w:val="18"/>
        <w:szCs w:val="18"/>
      </w:rPr>
      <w:t>Growth and Effectiveness System</w:t>
    </w:r>
  </w:p>
  <w:p w14:paraId="4EAC431E" w14:textId="26821D0E" w:rsidR="00C71774" w:rsidRDefault="00804A00" w:rsidP="00807C04">
    <w:pPr>
      <w:pStyle w:val="NoSpacing"/>
      <w:tabs>
        <w:tab w:val="right" w:pos="8820"/>
      </w:tabs>
      <w:ind w:right="630"/>
      <w:jc w:val="right"/>
      <w:rPr>
        <w:rFonts w:asciiTheme="majorHAnsi" w:hAnsiTheme="majorHAnsi"/>
        <w:bCs/>
        <w:sz w:val="32"/>
        <w:szCs w:val="32"/>
      </w:rPr>
    </w:pPr>
    <w:r>
      <w:rPr>
        <w:rFonts w:asciiTheme="majorHAnsi" w:hAnsiTheme="majorHAnsi"/>
        <w:bCs/>
        <w:sz w:val="32"/>
        <w:szCs w:val="32"/>
      </w:rPr>
      <w:t>Observation &amp; Site Visit</w:t>
    </w:r>
    <w:r w:rsidR="00C71774">
      <w:rPr>
        <w:rFonts w:asciiTheme="majorHAnsi" w:hAnsiTheme="majorHAnsi"/>
        <w:bCs/>
        <w:sz w:val="32"/>
        <w:szCs w:val="32"/>
      </w:rPr>
      <w:t xml:space="preserve"> Evidence Collection and Feedback Tool</w:t>
    </w:r>
  </w:p>
  <w:p w14:paraId="745F317E" w14:textId="77777777" w:rsidR="002C7E42" w:rsidRPr="007C2828" w:rsidRDefault="002C7E42" w:rsidP="002C7E42">
    <w:pPr>
      <w:pStyle w:val="NoSpacing"/>
      <w:tabs>
        <w:tab w:val="right" w:pos="8820"/>
      </w:tabs>
      <w:ind w:right="630"/>
      <w:jc w:val="right"/>
      <w:rPr>
        <w:rFonts w:asciiTheme="majorHAnsi" w:hAnsiTheme="majorHAnsi"/>
        <w:bCs/>
        <w:sz w:val="24"/>
        <w:szCs w:val="32"/>
      </w:rPr>
    </w:pPr>
    <w:r w:rsidRPr="007C2828">
      <w:rPr>
        <w:rStyle w:val="NoneA"/>
        <w:rFonts w:ascii="Corbel" w:eastAsia="Corbel" w:hAnsi="Corbel" w:cs="Corbel"/>
        <w:color w:val="83C1C6"/>
        <w:sz w:val="28"/>
        <w:szCs w:val="48"/>
        <w:u w:color="83C1C6"/>
      </w:rPr>
      <w:t>For Vice Principals &amp; Central Office Leaders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49F8"/>
    <w:multiLevelType w:val="hybridMultilevel"/>
    <w:tmpl w:val="E89C6C84"/>
    <w:lvl w:ilvl="0" w:tplc="BD808794">
      <w:start w:val="1"/>
      <w:numFmt w:val="bullet"/>
      <w:lvlText w:val=""/>
      <w:lvlJc w:val="left"/>
      <w:pPr>
        <w:ind w:left="990" w:hanging="360"/>
      </w:pPr>
      <w:rPr>
        <w:rFonts w:ascii="Zapf Dingbats" w:hAnsi="Zapf Dingbat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689590D"/>
    <w:multiLevelType w:val="hybridMultilevel"/>
    <w:tmpl w:val="1C10F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D01242"/>
    <w:multiLevelType w:val="hybridMultilevel"/>
    <w:tmpl w:val="439AC3F6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0284D"/>
    <w:multiLevelType w:val="hybridMultilevel"/>
    <w:tmpl w:val="AB066E92"/>
    <w:lvl w:ilvl="0" w:tplc="BD808794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25821"/>
    <w:multiLevelType w:val="multilevel"/>
    <w:tmpl w:val="AB066E92"/>
    <w:lvl w:ilvl="0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0F15"/>
    <w:multiLevelType w:val="hybridMultilevel"/>
    <w:tmpl w:val="A9247894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01CF3"/>
    <w:multiLevelType w:val="hybridMultilevel"/>
    <w:tmpl w:val="8534AEE8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color w:val="FF3333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D085A"/>
    <w:multiLevelType w:val="hybridMultilevel"/>
    <w:tmpl w:val="50E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4F6"/>
    <w:multiLevelType w:val="hybridMultilevel"/>
    <w:tmpl w:val="1A34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128F5"/>
    <w:multiLevelType w:val="hybridMultilevel"/>
    <w:tmpl w:val="2A183D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D60D86"/>
    <w:multiLevelType w:val="hybridMultilevel"/>
    <w:tmpl w:val="FA16A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3901"/>
    <w:multiLevelType w:val="hybridMultilevel"/>
    <w:tmpl w:val="58729568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21786"/>
    <w:multiLevelType w:val="hybridMultilevel"/>
    <w:tmpl w:val="2C9E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460FB"/>
    <w:multiLevelType w:val="hybridMultilevel"/>
    <w:tmpl w:val="7F2C2DD8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E1635"/>
    <w:multiLevelType w:val="hybridMultilevel"/>
    <w:tmpl w:val="3468DA8E"/>
    <w:lvl w:ilvl="0" w:tplc="9662B0E8">
      <w:start w:val="1"/>
      <w:numFmt w:val="bullet"/>
      <w:lvlText w:val=""/>
      <w:lvlJc w:val="left"/>
      <w:pPr>
        <w:ind w:left="1080" w:hanging="360"/>
      </w:pPr>
      <w:rPr>
        <w:rFonts w:ascii="Zapf Dingbats" w:hAnsi="Zapf Dingbat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E72E38"/>
    <w:multiLevelType w:val="hybridMultilevel"/>
    <w:tmpl w:val="DF22B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9C75F7"/>
    <w:multiLevelType w:val="hybridMultilevel"/>
    <w:tmpl w:val="8FD0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4AE5"/>
    <w:multiLevelType w:val="hybridMultilevel"/>
    <w:tmpl w:val="8ABA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36276"/>
    <w:multiLevelType w:val="hybridMultilevel"/>
    <w:tmpl w:val="4A807AB6"/>
    <w:lvl w:ilvl="0" w:tplc="9662B0E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957"/>
    <w:multiLevelType w:val="hybridMultilevel"/>
    <w:tmpl w:val="8A820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04279"/>
    <w:multiLevelType w:val="hybridMultilevel"/>
    <w:tmpl w:val="C7549100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CF7"/>
    <w:multiLevelType w:val="hybridMultilevel"/>
    <w:tmpl w:val="0A42F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3C28"/>
    <w:multiLevelType w:val="hybridMultilevel"/>
    <w:tmpl w:val="6E1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53BBE"/>
    <w:multiLevelType w:val="hybridMultilevel"/>
    <w:tmpl w:val="2F6A7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C0E05"/>
    <w:multiLevelType w:val="hybridMultilevel"/>
    <w:tmpl w:val="96443C1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E51A4"/>
    <w:multiLevelType w:val="hybridMultilevel"/>
    <w:tmpl w:val="70F02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D2384A"/>
    <w:multiLevelType w:val="hybridMultilevel"/>
    <w:tmpl w:val="9E80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F6DCE"/>
    <w:multiLevelType w:val="hybridMultilevel"/>
    <w:tmpl w:val="A99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6236C"/>
    <w:multiLevelType w:val="hybridMultilevel"/>
    <w:tmpl w:val="6E1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456F8"/>
    <w:multiLevelType w:val="hybridMultilevel"/>
    <w:tmpl w:val="4462C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F2FC4"/>
    <w:multiLevelType w:val="hybridMultilevel"/>
    <w:tmpl w:val="6E1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9A0914"/>
    <w:multiLevelType w:val="hybridMultilevel"/>
    <w:tmpl w:val="6E1A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E49B2"/>
    <w:multiLevelType w:val="hybridMultilevel"/>
    <w:tmpl w:val="96361E62"/>
    <w:lvl w:ilvl="0" w:tplc="1930A9C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FF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800BC5"/>
    <w:multiLevelType w:val="hybridMultilevel"/>
    <w:tmpl w:val="8D6A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C2307"/>
    <w:multiLevelType w:val="hybridMultilevel"/>
    <w:tmpl w:val="E26E44F0"/>
    <w:lvl w:ilvl="0" w:tplc="1B38A428">
      <w:start w:val="1"/>
      <w:numFmt w:val="bullet"/>
      <w:lvlText w:val=""/>
      <w:lvlJc w:val="left"/>
      <w:pPr>
        <w:ind w:left="720" w:hanging="360"/>
      </w:pPr>
      <w:rPr>
        <w:rFonts w:ascii="Zapf Dingbats" w:hAnsi="Zapf Dingbat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15"/>
  </w:num>
  <w:num w:numId="4">
    <w:abstractNumId w:val="26"/>
  </w:num>
  <w:num w:numId="5">
    <w:abstractNumId w:val="9"/>
  </w:num>
  <w:num w:numId="6">
    <w:abstractNumId w:val="1"/>
  </w:num>
  <w:num w:numId="7">
    <w:abstractNumId w:val="19"/>
  </w:num>
  <w:num w:numId="8">
    <w:abstractNumId w:val="17"/>
  </w:num>
  <w:num w:numId="9">
    <w:abstractNumId w:val="16"/>
  </w:num>
  <w:num w:numId="10">
    <w:abstractNumId w:val="10"/>
  </w:num>
  <w:num w:numId="11">
    <w:abstractNumId w:val="25"/>
  </w:num>
  <w:num w:numId="12">
    <w:abstractNumId w:val="23"/>
  </w:num>
  <w:num w:numId="13">
    <w:abstractNumId w:val="27"/>
  </w:num>
  <w:num w:numId="14">
    <w:abstractNumId w:val="12"/>
  </w:num>
  <w:num w:numId="15">
    <w:abstractNumId w:val="7"/>
  </w:num>
  <w:num w:numId="16">
    <w:abstractNumId w:val="29"/>
  </w:num>
  <w:num w:numId="17">
    <w:abstractNumId w:val="24"/>
  </w:num>
  <w:num w:numId="18">
    <w:abstractNumId w:val="32"/>
  </w:num>
  <w:num w:numId="19">
    <w:abstractNumId w:val="3"/>
  </w:num>
  <w:num w:numId="20">
    <w:abstractNumId w:val="4"/>
  </w:num>
  <w:num w:numId="21">
    <w:abstractNumId w:val="11"/>
  </w:num>
  <w:num w:numId="22">
    <w:abstractNumId w:val="6"/>
  </w:num>
  <w:num w:numId="23">
    <w:abstractNumId w:val="14"/>
  </w:num>
  <w:num w:numId="24">
    <w:abstractNumId w:val="18"/>
  </w:num>
  <w:num w:numId="25">
    <w:abstractNumId w:val="34"/>
  </w:num>
  <w:num w:numId="26">
    <w:abstractNumId w:val="0"/>
  </w:num>
  <w:num w:numId="27">
    <w:abstractNumId w:val="20"/>
  </w:num>
  <w:num w:numId="28">
    <w:abstractNumId w:val="5"/>
  </w:num>
  <w:num w:numId="29">
    <w:abstractNumId w:val="13"/>
  </w:num>
  <w:num w:numId="30">
    <w:abstractNumId w:val="2"/>
  </w:num>
  <w:num w:numId="31">
    <w:abstractNumId w:val="30"/>
  </w:num>
  <w:num w:numId="32">
    <w:abstractNumId w:val="8"/>
  </w:num>
  <w:num w:numId="33">
    <w:abstractNumId w:val="22"/>
  </w:num>
  <w:num w:numId="34">
    <w:abstractNumId w:val="28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C4"/>
    <w:rsid w:val="000235BC"/>
    <w:rsid w:val="00030653"/>
    <w:rsid w:val="000A4CBD"/>
    <w:rsid w:val="001A2B5E"/>
    <w:rsid w:val="001F6AAE"/>
    <w:rsid w:val="00291249"/>
    <w:rsid w:val="002A6A33"/>
    <w:rsid w:val="002C7E42"/>
    <w:rsid w:val="002D3EF9"/>
    <w:rsid w:val="0036529E"/>
    <w:rsid w:val="003823F5"/>
    <w:rsid w:val="00392982"/>
    <w:rsid w:val="003A4F60"/>
    <w:rsid w:val="003F45E4"/>
    <w:rsid w:val="004556CB"/>
    <w:rsid w:val="0046521E"/>
    <w:rsid w:val="0046723D"/>
    <w:rsid w:val="004B5D39"/>
    <w:rsid w:val="00570D30"/>
    <w:rsid w:val="0061051D"/>
    <w:rsid w:val="00611EDC"/>
    <w:rsid w:val="00645DFF"/>
    <w:rsid w:val="006F2337"/>
    <w:rsid w:val="00796CF3"/>
    <w:rsid w:val="007B5B5B"/>
    <w:rsid w:val="007D0D76"/>
    <w:rsid w:val="007D1CC4"/>
    <w:rsid w:val="00804A00"/>
    <w:rsid w:val="00807C04"/>
    <w:rsid w:val="008139E6"/>
    <w:rsid w:val="00824A81"/>
    <w:rsid w:val="008251E6"/>
    <w:rsid w:val="00832A47"/>
    <w:rsid w:val="00853464"/>
    <w:rsid w:val="008B2181"/>
    <w:rsid w:val="008C269F"/>
    <w:rsid w:val="008D17C4"/>
    <w:rsid w:val="008E5018"/>
    <w:rsid w:val="00923751"/>
    <w:rsid w:val="00991A34"/>
    <w:rsid w:val="009C0961"/>
    <w:rsid w:val="009C1EFF"/>
    <w:rsid w:val="00A40627"/>
    <w:rsid w:val="00A71CAE"/>
    <w:rsid w:val="00A9101D"/>
    <w:rsid w:val="00A91976"/>
    <w:rsid w:val="00B11C55"/>
    <w:rsid w:val="00B40B02"/>
    <w:rsid w:val="00B54267"/>
    <w:rsid w:val="00B703E2"/>
    <w:rsid w:val="00B72747"/>
    <w:rsid w:val="00B85FBF"/>
    <w:rsid w:val="00B9093A"/>
    <w:rsid w:val="00BB28F8"/>
    <w:rsid w:val="00BE7957"/>
    <w:rsid w:val="00BF3561"/>
    <w:rsid w:val="00C12485"/>
    <w:rsid w:val="00C67E15"/>
    <w:rsid w:val="00C71774"/>
    <w:rsid w:val="00C773D6"/>
    <w:rsid w:val="00C90A6F"/>
    <w:rsid w:val="00CA2ECE"/>
    <w:rsid w:val="00CB4F8C"/>
    <w:rsid w:val="00CC1B82"/>
    <w:rsid w:val="00D87A69"/>
    <w:rsid w:val="00DA3633"/>
    <w:rsid w:val="00DC0FA7"/>
    <w:rsid w:val="00E93256"/>
    <w:rsid w:val="00F83E01"/>
    <w:rsid w:val="00FA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39A445"/>
  <w14:defaultImageDpi w14:val="300"/>
  <w15:docId w15:val="{D27613F5-16B4-4730-A602-7880275A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4F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F8C"/>
  </w:style>
  <w:style w:type="paragraph" w:styleId="Footer">
    <w:name w:val="footer"/>
    <w:basedOn w:val="Normal"/>
    <w:link w:val="FooterChar"/>
    <w:unhideWhenUsed/>
    <w:rsid w:val="00CB4F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F8C"/>
  </w:style>
  <w:style w:type="paragraph" w:styleId="NoSpacing">
    <w:name w:val="No Spacing"/>
    <w:link w:val="NoSpacingChar"/>
    <w:qFormat/>
    <w:rsid w:val="00CB4F8C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CB4F8C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40B02"/>
    <w:pPr>
      <w:ind w:left="720"/>
      <w:contextualSpacing/>
    </w:pPr>
    <w:rPr>
      <w:rFonts w:ascii="Times" w:eastAsia="Times" w:hAnsi="Times" w:cs="Times"/>
    </w:rPr>
  </w:style>
  <w:style w:type="paragraph" w:styleId="NormalWeb">
    <w:name w:val="Normal (Web)"/>
    <w:basedOn w:val="Normal"/>
    <w:uiPriority w:val="99"/>
    <w:unhideWhenUsed/>
    <w:rsid w:val="008D17C4"/>
    <w:pPr>
      <w:spacing w:before="100" w:beforeAutospacing="1" w:after="100" w:afterAutospacing="1"/>
    </w:pPr>
    <w:rPr>
      <w:rFonts w:ascii="Times New Roman" w:eastAsia="MS Mincho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11C5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C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C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C5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C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C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C55"/>
    <w:rPr>
      <w:rFonts w:ascii="Lucida Grande" w:hAnsi="Lucida Grande" w:cs="Lucida Grande"/>
      <w:sz w:val="18"/>
      <w:szCs w:val="18"/>
    </w:rPr>
  </w:style>
  <w:style w:type="character" w:customStyle="1" w:styleId="NoneA">
    <w:name w:val="None A"/>
    <w:rsid w:val="002C7E4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2C7E42"/>
    <w:rPr>
      <w:color w:val="1C6CF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manresources@scsd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wilight">
  <a:themeElements>
    <a:clrScheme name="Twilight">
      <a:dk1>
        <a:sysClr val="windowText" lastClr="000000"/>
      </a:dk1>
      <a:lt1>
        <a:sysClr val="window" lastClr="FFFFFF"/>
      </a:lt1>
      <a:dk2>
        <a:srgbClr val="24213E"/>
      </a:dk2>
      <a:lt2>
        <a:srgbClr val="E9EAF0"/>
      </a:lt2>
      <a:accent1>
        <a:srgbClr val="E8BC4A"/>
      </a:accent1>
      <a:accent2>
        <a:srgbClr val="83C1C6"/>
      </a:accent2>
      <a:accent3>
        <a:srgbClr val="E78D35"/>
      </a:accent3>
      <a:accent4>
        <a:srgbClr val="909CE1"/>
      </a:accent4>
      <a:accent5>
        <a:srgbClr val="839C41"/>
      </a:accent5>
      <a:accent6>
        <a:srgbClr val="CC5439"/>
      </a:accent6>
      <a:hlink>
        <a:srgbClr val="1C6CF1"/>
      </a:hlink>
      <a:folHlink>
        <a:srgbClr val="C649E0"/>
      </a:folHlink>
    </a:clrScheme>
    <a:fontScheme name="Twilight">
      <a:maj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ヒラギノ角ゴ Pro W3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wiligh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 fov="600000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300000"/>
              </a:schemeClr>
            </a:gs>
            <a:gs pos="31000">
              <a:schemeClr val="bg1">
                <a:tint val="100000"/>
                <a:satMod val="300000"/>
              </a:schemeClr>
            </a:gs>
            <a:gs pos="62000">
              <a:schemeClr val="phClr">
                <a:tint val="100000"/>
                <a:shade val="100000"/>
                <a:satMod val="100000"/>
              </a:schemeClr>
            </a:gs>
            <a:gs pos="100000">
              <a:schemeClr val="phClr">
                <a:shade val="100000"/>
                <a:hueMod val="93000"/>
                <a:satMod val="50000"/>
                <a:lumMod val="2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atMod val="100000"/>
              </a:schemeClr>
            </a:gs>
            <a:gs pos="100000">
              <a:schemeClr val="phClr">
                <a:tint val="100000"/>
                <a:shade val="100000"/>
                <a:alpha val="100000"/>
                <a:hueMod val="100000"/>
                <a:satMod val="150000"/>
                <a:lumMod val="5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Insight Education Group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LeMoyne</dc:creator>
  <cp:keywords/>
  <dc:description/>
  <cp:lastModifiedBy>Miller, Christopher</cp:lastModifiedBy>
  <cp:revision>6</cp:revision>
  <dcterms:created xsi:type="dcterms:W3CDTF">2017-01-20T15:07:00Z</dcterms:created>
  <dcterms:modified xsi:type="dcterms:W3CDTF">2017-01-20T15:27:00Z</dcterms:modified>
</cp:coreProperties>
</file>